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643F" w14:textId="77777777" w:rsidR="00914E68" w:rsidRPr="00854E48" w:rsidRDefault="00914E68" w:rsidP="00914E68">
      <w:pPr>
        <w:pStyle w:val="NoSpacing"/>
        <w:rPr>
          <w:rFonts w:asciiTheme="minorHAnsi" w:hAnsiTheme="minorHAnsi" w:cstheme="minorHAnsi"/>
          <w:sz w:val="22"/>
          <w:szCs w:val="22"/>
          <w:lang w:val="it-IT"/>
        </w:rPr>
      </w:pPr>
      <w:r w:rsidRPr="00FD7294">
        <w:rPr>
          <w:rFonts w:asciiTheme="minorHAnsi" w:hAnsiTheme="minorHAnsi" w:cstheme="minorHAnsi"/>
          <w:b/>
          <w:sz w:val="22"/>
          <w:szCs w:val="22"/>
          <w:lang w:val="it-IT"/>
        </w:rPr>
        <w:t>Duke u bazuar në</w:t>
      </w:r>
      <w:r w:rsidRPr="00854E48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1D8437CF" w14:textId="0B470BD5" w:rsidR="0066685F" w:rsidRPr="00E27FE0" w:rsidRDefault="00914E68" w:rsidP="00914E6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hd w:val="clear" w:color="auto" w:fill="FFFFFF"/>
        </w:rPr>
      </w:pPr>
      <w:r w:rsidRPr="00425E76">
        <w:rPr>
          <w:rFonts w:asciiTheme="minorHAnsi" w:hAnsiTheme="minorHAnsi" w:cstheme="minorHAnsi"/>
          <w:lang w:val="it-IT"/>
        </w:rPr>
        <w:t>Dispozitat ligjore t</w:t>
      </w:r>
      <w:r w:rsidRPr="00425E76">
        <w:rPr>
          <w:rFonts w:asciiTheme="minorHAnsi" w:hAnsiTheme="minorHAnsi"/>
          <w:lang w:val="it-IT"/>
        </w:rPr>
        <w:t>ë</w:t>
      </w:r>
      <w:r w:rsidRPr="00425E76">
        <w:rPr>
          <w:rFonts w:asciiTheme="minorHAnsi" w:hAnsiTheme="minorHAnsi" w:cstheme="minorHAnsi"/>
          <w:lang w:val="it-IT"/>
        </w:rPr>
        <w:t xml:space="preserve"> Nenit 9 par</w:t>
      </w:r>
      <w:r>
        <w:rPr>
          <w:rFonts w:asciiTheme="minorHAnsi" w:hAnsiTheme="minorHAnsi" w:cstheme="minorHAnsi"/>
          <w:lang w:val="it-IT"/>
        </w:rPr>
        <w:t>.</w:t>
      </w:r>
      <w:r w:rsidRPr="00425E76">
        <w:rPr>
          <w:rFonts w:asciiTheme="minorHAnsi" w:hAnsiTheme="minorHAnsi" w:cstheme="minorHAnsi"/>
          <w:lang w:val="it-IT"/>
        </w:rPr>
        <w:t xml:space="preserve"> 1 n</w:t>
      </w:r>
      <w:r w:rsidRPr="00425E76">
        <w:rPr>
          <w:lang w:val="it-IT"/>
        </w:rPr>
        <w:t>ë</w:t>
      </w:r>
      <w:r w:rsidRPr="00425E76">
        <w:rPr>
          <w:rFonts w:asciiTheme="minorHAnsi" w:hAnsiTheme="minorHAnsi" w:cstheme="minorHAnsi"/>
          <w:lang w:val="it-IT"/>
        </w:rPr>
        <w:t>npar</w:t>
      </w:r>
      <w:r>
        <w:rPr>
          <w:rFonts w:asciiTheme="minorHAnsi" w:hAnsiTheme="minorHAnsi" w:cstheme="minorHAnsi"/>
          <w:lang w:val="it-IT"/>
        </w:rPr>
        <w:t>.</w:t>
      </w:r>
      <w:r w:rsidRPr="00425E76">
        <w:rPr>
          <w:rFonts w:asciiTheme="minorHAnsi" w:hAnsiTheme="minorHAnsi" w:cstheme="minorHAnsi"/>
          <w:lang w:val="it-IT"/>
        </w:rPr>
        <w:t xml:space="preserve"> 1.2, </w:t>
      </w:r>
      <w:r>
        <w:rPr>
          <w:rFonts w:asciiTheme="minorHAnsi" w:hAnsiTheme="minorHAnsi" w:cstheme="minorHAnsi"/>
          <w:lang w:val="it-IT"/>
        </w:rPr>
        <w:t>1</w:t>
      </w:r>
      <w:r w:rsidRPr="00425E76">
        <w:rPr>
          <w:rFonts w:asciiTheme="minorHAnsi" w:hAnsiTheme="minorHAnsi" w:cstheme="minorHAnsi"/>
          <w:lang w:val="it-IT"/>
        </w:rPr>
        <w:t>.4 dhe 1.7 dhe Nenit 26 par. 1 n</w:t>
      </w:r>
      <w:r w:rsidRPr="00425E76">
        <w:rPr>
          <w:rFonts w:asciiTheme="minorHAnsi" w:hAnsiTheme="minorHAnsi"/>
          <w:lang w:val="it-IT"/>
        </w:rPr>
        <w:t xml:space="preserve">ënpar. 1.2 </w:t>
      </w:r>
      <w:r w:rsidRPr="00425E76">
        <w:rPr>
          <w:rFonts w:asciiTheme="minorHAnsi" w:hAnsiTheme="minorHAnsi" w:cstheme="minorHAnsi"/>
          <w:lang w:val="it-IT"/>
        </w:rPr>
        <w:t>t</w:t>
      </w:r>
      <w:r w:rsidRPr="00425E76">
        <w:rPr>
          <w:lang w:val="it-IT"/>
        </w:rPr>
        <w:t>ë</w:t>
      </w:r>
      <w:r w:rsidRPr="00425E76">
        <w:rPr>
          <w:rFonts w:asciiTheme="minorHAnsi" w:hAnsiTheme="minorHAnsi" w:cstheme="minorHAnsi"/>
          <w:lang w:val="it-IT"/>
        </w:rPr>
        <w:t xml:space="preserve"> Ligjit p</w:t>
      </w:r>
      <w:r w:rsidRPr="00425E76">
        <w:rPr>
          <w:lang w:val="it-IT"/>
        </w:rPr>
        <w:t>ë</w:t>
      </w:r>
      <w:r w:rsidRPr="00425E76">
        <w:rPr>
          <w:rFonts w:asciiTheme="minorHAnsi" w:hAnsiTheme="minorHAnsi" w:cstheme="minorHAnsi"/>
          <w:lang w:val="it-IT"/>
        </w:rPr>
        <w:t>r Rregullatorin p</w:t>
      </w:r>
      <w:r w:rsidRPr="00425E76">
        <w:rPr>
          <w:lang w:val="it-IT"/>
        </w:rPr>
        <w:t>ë</w:t>
      </w:r>
      <w:r w:rsidRPr="00425E76">
        <w:rPr>
          <w:rFonts w:asciiTheme="minorHAnsi" w:hAnsiTheme="minorHAnsi" w:cstheme="minorHAnsi"/>
          <w:lang w:val="it-IT"/>
        </w:rPr>
        <w:t>r Energji(Ligji Nr. 05/L-084,</w:t>
      </w:r>
      <w:r w:rsidRPr="00425E76">
        <w:rPr>
          <w:rFonts w:asciiTheme="minorHAnsi" w:hAnsiTheme="minorHAnsi"/>
          <w:lang w:val="it-IT"/>
        </w:rPr>
        <w:t xml:space="preserve"> </w:t>
      </w:r>
      <w:r w:rsidRPr="00425E76">
        <w:rPr>
          <w:rFonts w:asciiTheme="minorHAnsi" w:hAnsiTheme="minorHAnsi" w:cstheme="minorHAnsi"/>
          <w:lang w:val="it-IT"/>
        </w:rPr>
        <w:t>Nenit 10 paragrafi 1 n</w:t>
      </w:r>
      <w:r w:rsidRPr="00425E76">
        <w:rPr>
          <w:lang w:val="it-IT"/>
        </w:rPr>
        <w:t>ë</w:t>
      </w:r>
      <w:r w:rsidRPr="00425E76">
        <w:rPr>
          <w:rFonts w:asciiTheme="minorHAnsi" w:hAnsiTheme="minorHAnsi" w:cstheme="minorHAnsi"/>
          <w:lang w:val="it-IT"/>
        </w:rPr>
        <w:t>nparagrafi 1.2, 1.3, dhe 1.15 t</w:t>
      </w:r>
      <w:r w:rsidRPr="00425E76">
        <w:rPr>
          <w:lang w:val="it-IT"/>
        </w:rPr>
        <w:t>ë</w:t>
      </w:r>
      <w:r w:rsidRPr="00425E76">
        <w:rPr>
          <w:rFonts w:asciiTheme="minorHAnsi" w:hAnsiTheme="minorHAnsi" w:cstheme="minorHAnsi"/>
          <w:lang w:val="it-IT"/>
        </w:rPr>
        <w:t xml:space="preserve"> Rregullës për Organizimin dhe Funksionimin e Zyrës së Rregullatorit për Energji,</w:t>
      </w:r>
      <w:r w:rsidRPr="00425E76">
        <w:rPr>
          <w:rFonts w:asciiTheme="minorHAnsi" w:hAnsiTheme="minorHAnsi"/>
          <w:lang w:val="it-IT"/>
        </w:rPr>
        <w:t xml:space="preserve"> </w:t>
      </w:r>
      <w:r w:rsidRPr="00425E76">
        <w:rPr>
          <w:rFonts w:asciiTheme="minorHAnsi" w:hAnsiTheme="minorHAnsi" w:cstheme="minorHAnsi"/>
          <w:lang w:val="it-IT"/>
        </w:rPr>
        <w:t>Nenit 15 paragrafi 2 i Manualit të Operimeve të Zyrës së Rregullatorit për Energji,</w:t>
      </w:r>
      <w:r w:rsidRPr="00425E76">
        <w:rPr>
          <w:rFonts w:asciiTheme="minorHAnsi" w:hAnsiTheme="minorHAnsi"/>
          <w:lang w:val="it-IT"/>
        </w:rPr>
        <w:t xml:space="preserve"> </w:t>
      </w:r>
      <w:r w:rsidRPr="00425E76">
        <w:rPr>
          <w:rFonts w:asciiTheme="minorHAnsi" w:hAnsiTheme="minorHAnsi" w:cstheme="minorHAnsi"/>
          <w:lang w:val="it-IT"/>
        </w:rPr>
        <w:t>Nenit 39 të Ligjit për Zyrtarët Publik Nr. 06/L-114 (Gazeta Zyrtare e Republikës së Kosovës /Nr. 8/11 mars 2019, Prishtinë), dhe</w:t>
      </w:r>
      <w:r w:rsidRPr="00425E76">
        <w:rPr>
          <w:rFonts w:asciiTheme="minorHAnsi" w:hAnsiTheme="minorHAnsi"/>
          <w:lang w:val="it-IT"/>
        </w:rPr>
        <w:t xml:space="preserve"> Nenit 5 par. 3 lidhur me Nenin 52 – 64 të Rregullores (QRK) Nr. 16/2020 pë</w:t>
      </w:r>
      <w:r>
        <w:rPr>
          <w:rFonts w:asciiTheme="minorHAnsi" w:hAnsiTheme="minorHAnsi"/>
          <w:lang w:val="it-IT"/>
        </w:rPr>
        <w:t>r P</w:t>
      </w:r>
      <w:r w:rsidRPr="00425E76">
        <w:rPr>
          <w:rFonts w:asciiTheme="minorHAnsi" w:hAnsiTheme="minorHAnsi"/>
          <w:lang w:val="it-IT"/>
        </w:rPr>
        <w:t>ranimin dhe Karrierën në Shërbimin Civil të Republikës së Kosovës</w:t>
      </w:r>
      <w:r w:rsidR="00E643B1" w:rsidRPr="00E27FE0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3562C1" w:rsidRPr="00E27FE0">
        <w:rPr>
          <w:rFonts w:asciiTheme="minorHAnsi" w:hAnsiTheme="minorHAnsi" w:cstheme="minorHAnsi"/>
          <w:shd w:val="clear" w:color="auto" w:fill="FFFFFF"/>
        </w:rPr>
        <w:t>Zyra</w:t>
      </w:r>
      <w:proofErr w:type="spellEnd"/>
      <w:r w:rsidR="003562C1" w:rsidRPr="00E27FE0">
        <w:rPr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="003562C1" w:rsidRPr="00E27FE0">
        <w:rPr>
          <w:rFonts w:asciiTheme="minorHAnsi" w:hAnsiTheme="minorHAnsi" w:cstheme="minorHAnsi"/>
          <w:shd w:val="clear" w:color="auto" w:fill="FFFFFF"/>
        </w:rPr>
        <w:t>Rregullatorit</w:t>
      </w:r>
      <w:proofErr w:type="spellEnd"/>
      <w:r w:rsidR="003562C1" w:rsidRPr="00E27FE0">
        <w:rPr>
          <w:rFonts w:asciiTheme="minorHAnsi" w:hAnsiTheme="minorHAnsi" w:cstheme="minorHAnsi"/>
          <w:shd w:val="clear" w:color="auto" w:fill="FFFFFF"/>
        </w:rPr>
        <w:t xml:space="preserve"> t</w:t>
      </w:r>
      <w:r w:rsidR="00E27FE0" w:rsidRPr="00E27FE0">
        <w:rPr>
          <w:rFonts w:asciiTheme="minorHAnsi" w:hAnsiTheme="minorHAnsi" w:cstheme="minorHAnsi"/>
          <w:shd w:val="clear" w:color="auto" w:fill="FFFFFF"/>
        </w:rPr>
        <w:t>ë</w:t>
      </w:r>
      <w:r w:rsidR="003562C1" w:rsidRPr="00E27FE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3562C1" w:rsidRPr="00E27FE0">
        <w:rPr>
          <w:rFonts w:asciiTheme="minorHAnsi" w:hAnsiTheme="minorHAnsi" w:cstheme="minorHAnsi"/>
          <w:shd w:val="clear" w:color="auto" w:fill="FFFFFF"/>
        </w:rPr>
        <w:t>Energjis</w:t>
      </w:r>
      <w:r w:rsidR="00E27FE0" w:rsidRPr="00E27FE0">
        <w:rPr>
          <w:rFonts w:asciiTheme="minorHAnsi" w:hAnsiTheme="minorHAnsi" w:cstheme="minorHAnsi"/>
          <w:shd w:val="clear" w:color="auto" w:fill="FFFFFF"/>
        </w:rPr>
        <w:t>ë</w:t>
      </w:r>
      <w:proofErr w:type="spellEnd"/>
      <w:r w:rsidR="003562C1" w:rsidRPr="00E27FE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3562C1" w:rsidRPr="00E27FE0">
        <w:rPr>
          <w:rFonts w:asciiTheme="minorHAnsi" w:hAnsiTheme="minorHAnsi" w:cstheme="minorHAnsi"/>
          <w:shd w:val="clear" w:color="auto" w:fill="FFFFFF"/>
        </w:rPr>
        <w:t>shpall</w:t>
      </w:r>
      <w:proofErr w:type="spellEnd"/>
      <w:r w:rsidR="003562C1" w:rsidRPr="00E27FE0">
        <w:rPr>
          <w:rFonts w:asciiTheme="minorHAnsi" w:hAnsiTheme="minorHAnsi" w:cstheme="minorHAnsi"/>
          <w:shd w:val="clear" w:color="auto" w:fill="FFFFFF"/>
        </w:rPr>
        <w:t>:</w:t>
      </w:r>
    </w:p>
    <w:p w14:paraId="745DC6C7" w14:textId="77777777" w:rsidR="003562C1" w:rsidRPr="00E27FE0" w:rsidRDefault="003562C1" w:rsidP="00E643B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hd w:val="clear" w:color="auto" w:fill="FFFFFF"/>
        </w:rPr>
      </w:pPr>
    </w:p>
    <w:p w14:paraId="4C9FC48A" w14:textId="4758B43B" w:rsidR="003562C1" w:rsidRPr="00E27FE0" w:rsidRDefault="003562C1" w:rsidP="003562C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E27FE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KONKURS</w:t>
      </w:r>
      <w:r w:rsidR="00A92CB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I BRENDSHËM</w:t>
      </w:r>
    </w:p>
    <w:p w14:paraId="2843D2E7" w14:textId="77777777" w:rsidR="003562C1" w:rsidRPr="00E27FE0" w:rsidRDefault="003562C1" w:rsidP="003562C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proofErr w:type="spellStart"/>
      <w:r w:rsidRPr="00E27FE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Ngritje</w:t>
      </w:r>
      <w:proofErr w:type="spellEnd"/>
      <w:r w:rsidRPr="00E27FE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27FE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</w:t>
      </w:r>
      <w:r w:rsidR="00E27FE0" w:rsidRPr="00E27FE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ë</w:t>
      </w:r>
      <w:proofErr w:type="spellEnd"/>
      <w:r w:rsidRPr="00E27FE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27FE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detyr</w:t>
      </w:r>
      <w:r w:rsidR="00E27FE0" w:rsidRPr="00E27FE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ë</w:t>
      </w:r>
      <w:proofErr w:type="spellEnd"/>
      <w:r w:rsidRPr="00E27FE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E27FE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Avancim</w:t>
      </w:r>
      <w:proofErr w:type="spellEnd"/>
      <w:r w:rsidRPr="00E27FE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)</w:t>
      </w:r>
    </w:p>
    <w:p w14:paraId="4CFEA98E" w14:textId="77777777" w:rsidR="003562C1" w:rsidRPr="00E27FE0" w:rsidRDefault="003562C1" w:rsidP="00E643B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hd w:val="clear" w:color="auto" w:fill="FFFFFF"/>
        </w:rPr>
      </w:pPr>
    </w:p>
    <w:p w14:paraId="60BB8AEB" w14:textId="77777777" w:rsidR="003562C1" w:rsidRPr="00E27FE0" w:rsidRDefault="003562C1" w:rsidP="00E643B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  <w:proofErr w:type="spellStart"/>
      <w:r w:rsidRPr="00E27FE0">
        <w:rPr>
          <w:rFonts w:asciiTheme="minorHAnsi" w:hAnsiTheme="minorHAnsi" w:cstheme="minorHAnsi"/>
        </w:rPr>
        <w:t>Konkurimi</w:t>
      </w:r>
      <w:proofErr w:type="spellEnd"/>
      <w:r w:rsidRPr="00E27FE0">
        <w:rPr>
          <w:rFonts w:asciiTheme="minorHAnsi" w:hAnsiTheme="minorHAnsi" w:cstheme="minorHAnsi"/>
        </w:rPr>
        <w:t xml:space="preserve"> për </w:t>
      </w:r>
      <w:proofErr w:type="spellStart"/>
      <w:r w:rsidRPr="00E27FE0">
        <w:rPr>
          <w:rFonts w:asciiTheme="minorHAnsi" w:hAnsiTheme="minorHAnsi" w:cstheme="minorHAnsi"/>
        </w:rPr>
        <w:t>ngritjen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në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detyrë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është</w:t>
      </w:r>
      <w:proofErr w:type="spellEnd"/>
      <w:r w:rsidRPr="00E27FE0">
        <w:rPr>
          <w:rFonts w:asciiTheme="minorHAnsi" w:hAnsiTheme="minorHAnsi" w:cstheme="minorHAnsi"/>
        </w:rPr>
        <w:t xml:space="preserve"> i </w:t>
      </w:r>
      <w:proofErr w:type="spellStart"/>
      <w:r w:rsidRPr="00E27FE0">
        <w:rPr>
          <w:rFonts w:asciiTheme="minorHAnsi" w:hAnsiTheme="minorHAnsi" w:cstheme="minorHAnsi"/>
        </w:rPr>
        <w:t>mbyllur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dhe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në</w:t>
      </w:r>
      <w:proofErr w:type="spellEnd"/>
      <w:r w:rsidRPr="00E27FE0">
        <w:rPr>
          <w:rFonts w:asciiTheme="minorHAnsi" w:hAnsiTheme="minorHAnsi" w:cstheme="minorHAnsi"/>
        </w:rPr>
        <w:t xml:space="preserve"> të </w:t>
      </w:r>
      <w:proofErr w:type="spellStart"/>
      <w:r w:rsidRPr="00E27FE0">
        <w:rPr>
          <w:rFonts w:asciiTheme="minorHAnsi" w:hAnsiTheme="minorHAnsi" w:cstheme="minorHAnsi"/>
        </w:rPr>
        <w:t>kanë</w:t>
      </w:r>
      <w:proofErr w:type="spellEnd"/>
      <w:r w:rsidRPr="00E27FE0">
        <w:rPr>
          <w:rFonts w:asciiTheme="minorHAnsi" w:hAnsiTheme="minorHAnsi" w:cstheme="minorHAnsi"/>
        </w:rPr>
        <w:t xml:space="preserve"> të </w:t>
      </w:r>
      <w:proofErr w:type="spellStart"/>
      <w:r w:rsidRPr="00E27FE0">
        <w:rPr>
          <w:rFonts w:asciiTheme="minorHAnsi" w:hAnsiTheme="minorHAnsi" w:cstheme="minorHAnsi"/>
        </w:rPr>
        <w:t>drejtë</w:t>
      </w:r>
      <w:proofErr w:type="spellEnd"/>
      <w:r w:rsidRPr="00E27FE0">
        <w:rPr>
          <w:rFonts w:asciiTheme="minorHAnsi" w:hAnsiTheme="minorHAnsi" w:cstheme="minorHAnsi"/>
        </w:rPr>
        <w:t xml:space="preserve"> të </w:t>
      </w:r>
      <w:proofErr w:type="spellStart"/>
      <w:r w:rsidRPr="00E27FE0">
        <w:rPr>
          <w:rFonts w:asciiTheme="minorHAnsi" w:hAnsiTheme="minorHAnsi" w:cstheme="minorHAnsi"/>
        </w:rPr>
        <w:t>marrin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pjesë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vetëm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nëpunësit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civil</w:t>
      </w:r>
      <w:r w:rsidR="0029311E">
        <w:rPr>
          <w:rFonts w:asciiTheme="minorHAnsi" w:hAnsiTheme="minorHAnsi" w:cstheme="minorHAnsi"/>
        </w:rPr>
        <w:t>ë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ekzistues</w:t>
      </w:r>
      <w:proofErr w:type="spellEnd"/>
      <w:r w:rsidRPr="00E27FE0">
        <w:rPr>
          <w:rFonts w:asciiTheme="minorHAnsi" w:hAnsiTheme="minorHAnsi" w:cstheme="minorHAnsi"/>
        </w:rPr>
        <w:t xml:space="preserve"> të </w:t>
      </w:r>
      <w:proofErr w:type="spellStart"/>
      <w:r w:rsidRPr="00E27FE0">
        <w:rPr>
          <w:rFonts w:asciiTheme="minorHAnsi" w:hAnsiTheme="minorHAnsi" w:cstheme="minorHAnsi"/>
        </w:rPr>
        <w:t>një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kategorie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më</w:t>
      </w:r>
      <w:proofErr w:type="spellEnd"/>
      <w:r w:rsidRPr="00E27FE0">
        <w:rPr>
          <w:rFonts w:asciiTheme="minorHAnsi" w:hAnsiTheme="minorHAnsi" w:cstheme="minorHAnsi"/>
        </w:rPr>
        <w:t xml:space="preserve"> të </w:t>
      </w:r>
      <w:proofErr w:type="spellStart"/>
      <w:r w:rsidRPr="00E27FE0">
        <w:rPr>
          <w:rFonts w:asciiTheme="minorHAnsi" w:hAnsiTheme="minorHAnsi" w:cstheme="minorHAnsi"/>
        </w:rPr>
        <w:t>ulët</w:t>
      </w:r>
      <w:proofErr w:type="spellEnd"/>
      <w:r w:rsidRPr="00E27FE0">
        <w:rPr>
          <w:rFonts w:asciiTheme="minorHAnsi" w:hAnsiTheme="minorHAnsi" w:cstheme="minorHAnsi"/>
        </w:rPr>
        <w:t xml:space="preserve"> të </w:t>
      </w:r>
      <w:proofErr w:type="spellStart"/>
      <w:r w:rsidRPr="00E27FE0">
        <w:rPr>
          <w:rFonts w:asciiTheme="minorHAnsi" w:hAnsiTheme="minorHAnsi" w:cstheme="minorHAnsi"/>
        </w:rPr>
        <w:t>punësuar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në</w:t>
      </w:r>
      <w:proofErr w:type="spellEnd"/>
      <w:r w:rsidRPr="00E27FE0">
        <w:rPr>
          <w:rFonts w:asciiTheme="minorHAnsi" w:hAnsiTheme="minorHAnsi" w:cstheme="minorHAnsi"/>
        </w:rPr>
        <w:t xml:space="preserve"> të </w:t>
      </w:r>
      <w:proofErr w:type="spellStart"/>
      <w:r w:rsidRPr="00E27FE0">
        <w:rPr>
          <w:rFonts w:asciiTheme="minorHAnsi" w:hAnsiTheme="minorHAnsi" w:cstheme="minorHAnsi"/>
        </w:rPr>
        <w:t>njëjtin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apo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në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një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tjetër</w:t>
      </w:r>
      <w:proofErr w:type="spellEnd"/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institucion</w:t>
      </w:r>
      <w:proofErr w:type="spellEnd"/>
      <w:r w:rsidRPr="00E27FE0">
        <w:rPr>
          <w:rFonts w:asciiTheme="minorHAnsi" w:hAnsiTheme="minorHAnsi" w:cstheme="minorHAnsi"/>
        </w:rPr>
        <w:t xml:space="preserve"> të </w:t>
      </w:r>
      <w:proofErr w:type="spellStart"/>
      <w:r w:rsidRPr="00E27FE0">
        <w:rPr>
          <w:rFonts w:asciiTheme="minorHAnsi" w:hAnsiTheme="minorHAnsi" w:cstheme="minorHAnsi"/>
        </w:rPr>
        <w:t>shërbimit</w:t>
      </w:r>
      <w:proofErr w:type="spellEnd"/>
      <w:r w:rsidRPr="00E27FE0">
        <w:rPr>
          <w:rFonts w:asciiTheme="minorHAnsi" w:hAnsiTheme="minorHAnsi" w:cstheme="minorHAnsi"/>
        </w:rPr>
        <w:t xml:space="preserve"> civil.</w:t>
      </w:r>
    </w:p>
    <w:p w14:paraId="15CD4D83" w14:textId="77777777" w:rsidR="003562C1" w:rsidRPr="00E27FE0" w:rsidRDefault="003562C1" w:rsidP="00E643B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</w:p>
    <w:p w14:paraId="002362E6" w14:textId="77777777" w:rsidR="003562C1" w:rsidRPr="00E27FE0" w:rsidRDefault="003562C1" w:rsidP="00E643B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  <w:proofErr w:type="spellStart"/>
      <w:r w:rsidRPr="003C0447">
        <w:rPr>
          <w:rFonts w:asciiTheme="minorHAnsi" w:hAnsiTheme="minorHAnsi" w:cstheme="minorHAnsi"/>
          <w:b/>
        </w:rPr>
        <w:t>Titulli</w:t>
      </w:r>
      <w:proofErr w:type="spellEnd"/>
      <w:r w:rsidRPr="003C0447">
        <w:rPr>
          <w:rFonts w:asciiTheme="minorHAnsi" w:hAnsiTheme="minorHAnsi" w:cstheme="minorHAnsi"/>
          <w:b/>
        </w:rPr>
        <w:t xml:space="preserve"> i </w:t>
      </w:r>
      <w:proofErr w:type="spellStart"/>
      <w:r w:rsidRPr="003C0447">
        <w:rPr>
          <w:rFonts w:asciiTheme="minorHAnsi" w:hAnsiTheme="minorHAnsi" w:cstheme="minorHAnsi"/>
          <w:b/>
        </w:rPr>
        <w:t>pozit</w:t>
      </w:r>
      <w:r w:rsidR="00E27FE0" w:rsidRPr="003C0447">
        <w:rPr>
          <w:rFonts w:asciiTheme="minorHAnsi" w:hAnsiTheme="minorHAnsi" w:cstheme="minorHAnsi"/>
          <w:b/>
        </w:rPr>
        <w:t>ë</w:t>
      </w:r>
      <w:r w:rsidRPr="003C0447">
        <w:rPr>
          <w:rFonts w:asciiTheme="minorHAnsi" w:hAnsiTheme="minorHAnsi" w:cstheme="minorHAnsi"/>
          <w:b/>
        </w:rPr>
        <w:t>s</w:t>
      </w:r>
      <w:proofErr w:type="spellEnd"/>
      <w:r w:rsidRPr="003C0447">
        <w:rPr>
          <w:rFonts w:asciiTheme="minorHAnsi" w:hAnsiTheme="minorHAnsi" w:cstheme="minorHAnsi"/>
          <w:b/>
        </w:rPr>
        <w:t xml:space="preserve">: </w:t>
      </w:r>
      <w:r w:rsidR="00E27FE0" w:rsidRPr="003C0447">
        <w:rPr>
          <w:rFonts w:asciiTheme="minorHAnsi" w:hAnsiTheme="minorHAnsi" w:cstheme="minorHAnsi"/>
          <w:b/>
        </w:rPr>
        <w:tab/>
      </w:r>
      <w:r w:rsidR="00E27FE0">
        <w:rPr>
          <w:rFonts w:asciiTheme="minorHAnsi" w:hAnsiTheme="minorHAnsi" w:cstheme="minorHAnsi"/>
        </w:rPr>
        <w:tab/>
      </w:r>
      <w:r w:rsidRPr="00E27FE0">
        <w:rPr>
          <w:rFonts w:asciiTheme="minorHAnsi" w:hAnsiTheme="minorHAnsi" w:cstheme="minorHAnsi"/>
        </w:rPr>
        <w:t>UDHËHEQËS I DEPARTAMENTIT TË TREGUT TË ENERGJISË</w:t>
      </w:r>
    </w:p>
    <w:p w14:paraId="6895CFE5" w14:textId="77777777" w:rsidR="003562C1" w:rsidRPr="00E27FE0" w:rsidRDefault="003562C1" w:rsidP="00E643B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  <w:proofErr w:type="spellStart"/>
      <w:r w:rsidRPr="003C0447">
        <w:rPr>
          <w:rFonts w:asciiTheme="minorHAnsi" w:hAnsiTheme="minorHAnsi" w:cstheme="minorHAnsi"/>
          <w:b/>
        </w:rPr>
        <w:t>Klasa</w:t>
      </w:r>
      <w:proofErr w:type="spellEnd"/>
      <w:r w:rsidRPr="003C0447">
        <w:rPr>
          <w:rFonts w:asciiTheme="minorHAnsi" w:hAnsiTheme="minorHAnsi" w:cstheme="minorHAnsi"/>
          <w:b/>
        </w:rPr>
        <w:t xml:space="preserve"> e </w:t>
      </w:r>
      <w:proofErr w:type="spellStart"/>
      <w:r w:rsidRPr="003C0447">
        <w:rPr>
          <w:rFonts w:asciiTheme="minorHAnsi" w:hAnsiTheme="minorHAnsi" w:cstheme="minorHAnsi"/>
          <w:b/>
        </w:rPr>
        <w:t>po</w:t>
      </w:r>
      <w:r w:rsidR="003C0447">
        <w:rPr>
          <w:rFonts w:asciiTheme="minorHAnsi" w:hAnsiTheme="minorHAnsi" w:cstheme="minorHAnsi"/>
          <w:b/>
        </w:rPr>
        <w:t>z</w:t>
      </w:r>
      <w:r w:rsidRPr="003C0447">
        <w:rPr>
          <w:rFonts w:asciiTheme="minorHAnsi" w:hAnsiTheme="minorHAnsi" w:cstheme="minorHAnsi"/>
          <w:b/>
        </w:rPr>
        <w:t>it</w:t>
      </w:r>
      <w:r w:rsidR="00E27FE0" w:rsidRPr="003C0447">
        <w:rPr>
          <w:rFonts w:asciiTheme="minorHAnsi" w:hAnsiTheme="minorHAnsi" w:cstheme="minorHAnsi"/>
          <w:b/>
        </w:rPr>
        <w:t>ë</w:t>
      </w:r>
      <w:r w:rsidRPr="003C0447">
        <w:rPr>
          <w:rFonts w:asciiTheme="minorHAnsi" w:hAnsiTheme="minorHAnsi" w:cstheme="minorHAnsi"/>
          <w:b/>
        </w:rPr>
        <w:t>s</w:t>
      </w:r>
      <w:proofErr w:type="spellEnd"/>
      <w:r w:rsidRPr="003C0447">
        <w:rPr>
          <w:rFonts w:asciiTheme="minorHAnsi" w:hAnsiTheme="minorHAnsi" w:cstheme="minorHAnsi"/>
          <w:b/>
        </w:rPr>
        <w:t xml:space="preserve">: </w:t>
      </w:r>
      <w:r w:rsidR="00E27FE0" w:rsidRPr="003C0447">
        <w:rPr>
          <w:rFonts w:asciiTheme="minorHAnsi" w:hAnsiTheme="minorHAnsi" w:cstheme="minorHAnsi"/>
          <w:b/>
        </w:rPr>
        <w:tab/>
      </w:r>
      <w:proofErr w:type="spellStart"/>
      <w:r w:rsidRPr="00E27FE0">
        <w:rPr>
          <w:rFonts w:asciiTheme="minorHAnsi" w:hAnsiTheme="minorHAnsi" w:cstheme="minorHAnsi"/>
        </w:rPr>
        <w:t>Profesional</w:t>
      </w:r>
      <w:proofErr w:type="spellEnd"/>
    </w:p>
    <w:p w14:paraId="565562D4" w14:textId="77777777" w:rsidR="003562C1" w:rsidRPr="00E27FE0" w:rsidRDefault="003562C1" w:rsidP="00E643B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  <w:proofErr w:type="spellStart"/>
      <w:r w:rsidRPr="003C0447">
        <w:rPr>
          <w:rFonts w:asciiTheme="minorHAnsi" w:hAnsiTheme="minorHAnsi" w:cstheme="minorHAnsi"/>
          <w:b/>
        </w:rPr>
        <w:t>Nr</w:t>
      </w:r>
      <w:proofErr w:type="spellEnd"/>
      <w:r w:rsidRPr="003C0447">
        <w:rPr>
          <w:rFonts w:asciiTheme="minorHAnsi" w:hAnsiTheme="minorHAnsi" w:cstheme="minorHAnsi"/>
          <w:b/>
        </w:rPr>
        <w:t xml:space="preserve">. </w:t>
      </w:r>
      <w:r w:rsidR="003C0447" w:rsidRPr="003C0447">
        <w:rPr>
          <w:rFonts w:asciiTheme="minorHAnsi" w:hAnsiTheme="minorHAnsi" w:cstheme="minorHAnsi"/>
          <w:b/>
        </w:rPr>
        <w:t>i</w:t>
      </w:r>
      <w:r w:rsidRPr="003C0447">
        <w:rPr>
          <w:rFonts w:asciiTheme="minorHAnsi" w:hAnsiTheme="minorHAnsi" w:cstheme="minorHAnsi"/>
          <w:b/>
        </w:rPr>
        <w:t xml:space="preserve"> </w:t>
      </w:r>
      <w:proofErr w:type="spellStart"/>
      <w:r w:rsidRPr="003C0447">
        <w:rPr>
          <w:rFonts w:asciiTheme="minorHAnsi" w:hAnsiTheme="minorHAnsi" w:cstheme="minorHAnsi"/>
          <w:b/>
        </w:rPr>
        <w:t>k</w:t>
      </w:r>
      <w:r w:rsidR="00E27FE0" w:rsidRPr="003C0447">
        <w:rPr>
          <w:rFonts w:asciiTheme="minorHAnsi" w:hAnsiTheme="minorHAnsi" w:cstheme="minorHAnsi"/>
          <w:b/>
        </w:rPr>
        <w:t>ë</w:t>
      </w:r>
      <w:r w:rsidRPr="003C0447">
        <w:rPr>
          <w:rFonts w:asciiTheme="minorHAnsi" w:hAnsiTheme="minorHAnsi" w:cstheme="minorHAnsi"/>
          <w:b/>
        </w:rPr>
        <w:t>rkuar</w:t>
      </w:r>
      <w:proofErr w:type="spellEnd"/>
      <w:r w:rsidRPr="003C0447">
        <w:rPr>
          <w:rFonts w:asciiTheme="minorHAnsi" w:hAnsiTheme="minorHAnsi" w:cstheme="minorHAnsi"/>
          <w:b/>
        </w:rPr>
        <w:t>:</w:t>
      </w:r>
      <w:r w:rsidRPr="00E27FE0">
        <w:rPr>
          <w:rFonts w:asciiTheme="minorHAnsi" w:hAnsiTheme="minorHAnsi" w:cstheme="minorHAnsi"/>
        </w:rPr>
        <w:t xml:space="preserve"> </w:t>
      </w:r>
      <w:r w:rsidR="00E27FE0">
        <w:rPr>
          <w:rFonts w:asciiTheme="minorHAnsi" w:hAnsiTheme="minorHAnsi" w:cstheme="minorHAnsi"/>
        </w:rPr>
        <w:tab/>
      </w:r>
      <w:r w:rsidR="00E27FE0">
        <w:rPr>
          <w:rFonts w:asciiTheme="minorHAnsi" w:hAnsiTheme="minorHAnsi" w:cstheme="minorHAnsi"/>
        </w:rPr>
        <w:tab/>
      </w:r>
      <w:r w:rsidRPr="00E27FE0">
        <w:rPr>
          <w:rFonts w:asciiTheme="minorHAnsi" w:hAnsiTheme="minorHAnsi" w:cstheme="minorHAnsi"/>
        </w:rPr>
        <w:t>1</w:t>
      </w:r>
    </w:p>
    <w:p w14:paraId="24BD30B1" w14:textId="77777777" w:rsidR="003562C1" w:rsidRPr="00F93C41" w:rsidRDefault="003562C1" w:rsidP="00E643B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  <w:r w:rsidRPr="003C0447">
        <w:rPr>
          <w:rFonts w:asciiTheme="minorHAnsi" w:hAnsiTheme="minorHAnsi" w:cstheme="minorHAnsi"/>
          <w:b/>
        </w:rPr>
        <w:t xml:space="preserve">Data e </w:t>
      </w:r>
      <w:proofErr w:type="spellStart"/>
      <w:r w:rsidRPr="003C0447">
        <w:rPr>
          <w:rFonts w:asciiTheme="minorHAnsi" w:hAnsiTheme="minorHAnsi" w:cstheme="minorHAnsi"/>
          <w:b/>
        </w:rPr>
        <w:t>njoftimit</w:t>
      </w:r>
      <w:proofErr w:type="spellEnd"/>
      <w:r w:rsidRPr="003C0447">
        <w:rPr>
          <w:rFonts w:asciiTheme="minorHAnsi" w:hAnsiTheme="minorHAnsi" w:cstheme="minorHAnsi"/>
          <w:b/>
        </w:rPr>
        <w:t>:</w:t>
      </w:r>
      <w:r w:rsidRPr="00E27FE0">
        <w:rPr>
          <w:rFonts w:asciiTheme="minorHAnsi" w:hAnsiTheme="minorHAnsi" w:cstheme="minorHAnsi"/>
        </w:rPr>
        <w:t xml:space="preserve"> </w:t>
      </w:r>
      <w:r w:rsidR="00E27FE0">
        <w:rPr>
          <w:rFonts w:asciiTheme="minorHAnsi" w:hAnsiTheme="minorHAnsi" w:cstheme="minorHAnsi"/>
        </w:rPr>
        <w:tab/>
      </w:r>
      <w:r w:rsidR="002206FA" w:rsidRPr="00F93C41">
        <w:rPr>
          <w:rFonts w:asciiTheme="minorHAnsi" w:hAnsiTheme="minorHAnsi" w:cstheme="minorHAnsi"/>
        </w:rPr>
        <w:t>13</w:t>
      </w:r>
      <w:r w:rsidR="00E64450" w:rsidRPr="00F93C41">
        <w:rPr>
          <w:rFonts w:asciiTheme="minorHAnsi" w:hAnsiTheme="minorHAnsi" w:cstheme="minorHAnsi"/>
        </w:rPr>
        <w:t>.10.2021</w:t>
      </w:r>
      <w:r w:rsidR="002206FA" w:rsidRPr="00F93C41">
        <w:rPr>
          <w:rFonts w:asciiTheme="minorHAnsi" w:hAnsiTheme="minorHAnsi" w:cstheme="minorHAnsi"/>
        </w:rPr>
        <w:t xml:space="preserve"> </w:t>
      </w:r>
    </w:p>
    <w:p w14:paraId="0901A955" w14:textId="77777777" w:rsidR="002206FA" w:rsidRDefault="003562C1" w:rsidP="00E643B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  <w:proofErr w:type="spellStart"/>
      <w:r w:rsidRPr="00F93C41">
        <w:rPr>
          <w:rFonts w:asciiTheme="minorHAnsi" w:hAnsiTheme="minorHAnsi" w:cstheme="minorHAnsi"/>
          <w:b/>
        </w:rPr>
        <w:t>Afati</w:t>
      </w:r>
      <w:proofErr w:type="spellEnd"/>
      <w:r w:rsidRPr="00F93C41">
        <w:rPr>
          <w:rFonts w:asciiTheme="minorHAnsi" w:hAnsiTheme="minorHAnsi" w:cstheme="minorHAnsi"/>
          <w:b/>
        </w:rPr>
        <w:t xml:space="preserve"> p</w:t>
      </w:r>
      <w:r w:rsidR="00E27FE0" w:rsidRPr="00F93C41">
        <w:rPr>
          <w:rFonts w:asciiTheme="minorHAnsi" w:hAnsiTheme="minorHAnsi" w:cstheme="minorHAnsi"/>
          <w:b/>
        </w:rPr>
        <w:t>ë</w:t>
      </w:r>
      <w:r w:rsidRPr="00F93C41">
        <w:rPr>
          <w:rFonts w:asciiTheme="minorHAnsi" w:hAnsiTheme="minorHAnsi" w:cstheme="minorHAnsi"/>
          <w:b/>
        </w:rPr>
        <w:t xml:space="preserve">r </w:t>
      </w:r>
      <w:proofErr w:type="spellStart"/>
      <w:r w:rsidRPr="00F93C41">
        <w:rPr>
          <w:rFonts w:asciiTheme="minorHAnsi" w:hAnsiTheme="minorHAnsi" w:cstheme="minorHAnsi"/>
          <w:b/>
        </w:rPr>
        <w:t>aplikim</w:t>
      </w:r>
      <w:proofErr w:type="spellEnd"/>
      <w:r w:rsidRPr="00F93C41">
        <w:rPr>
          <w:rFonts w:asciiTheme="minorHAnsi" w:hAnsiTheme="minorHAnsi" w:cstheme="minorHAnsi"/>
          <w:b/>
        </w:rPr>
        <w:t>:</w:t>
      </w:r>
      <w:r w:rsidRPr="00F93C41">
        <w:rPr>
          <w:rFonts w:asciiTheme="minorHAnsi" w:hAnsiTheme="minorHAnsi" w:cstheme="minorHAnsi"/>
        </w:rPr>
        <w:t xml:space="preserve"> </w:t>
      </w:r>
      <w:r w:rsidR="00E27FE0" w:rsidRPr="00F93C41">
        <w:rPr>
          <w:rFonts w:asciiTheme="minorHAnsi" w:hAnsiTheme="minorHAnsi" w:cstheme="minorHAnsi"/>
        </w:rPr>
        <w:tab/>
      </w:r>
      <w:r w:rsidR="002206FA" w:rsidRPr="00F93C41">
        <w:rPr>
          <w:rFonts w:asciiTheme="minorHAnsi" w:hAnsiTheme="minorHAnsi" w:cstheme="minorHAnsi"/>
        </w:rPr>
        <w:t>28.10.2021-05.11.2021</w:t>
      </w:r>
    </w:p>
    <w:p w14:paraId="1FC9C9BE" w14:textId="77777777" w:rsidR="003562C1" w:rsidRPr="00E27FE0" w:rsidRDefault="003562C1" w:rsidP="00E643B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  <w:proofErr w:type="spellStart"/>
      <w:r w:rsidRPr="003C0447">
        <w:rPr>
          <w:rFonts w:asciiTheme="minorHAnsi" w:hAnsiTheme="minorHAnsi" w:cstheme="minorHAnsi"/>
          <w:b/>
        </w:rPr>
        <w:t>Institucioni</w:t>
      </w:r>
      <w:proofErr w:type="spellEnd"/>
      <w:r w:rsidRPr="003C0447">
        <w:rPr>
          <w:rFonts w:asciiTheme="minorHAnsi" w:hAnsiTheme="minorHAnsi" w:cstheme="minorHAnsi"/>
          <w:b/>
        </w:rPr>
        <w:t>:</w:t>
      </w:r>
      <w:r w:rsidRPr="00E27FE0">
        <w:rPr>
          <w:rFonts w:asciiTheme="minorHAnsi" w:hAnsiTheme="minorHAnsi" w:cstheme="minorHAnsi"/>
        </w:rPr>
        <w:t xml:space="preserve"> </w:t>
      </w:r>
      <w:r w:rsidR="00E27FE0">
        <w:rPr>
          <w:rFonts w:asciiTheme="minorHAnsi" w:hAnsiTheme="minorHAnsi" w:cstheme="minorHAnsi"/>
        </w:rPr>
        <w:tab/>
      </w:r>
      <w:r w:rsidR="00E27FE0">
        <w:rPr>
          <w:rFonts w:asciiTheme="minorHAnsi" w:hAnsiTheme="minorHAnsi" w:cstheme="minorHAnsi"/>
        </w:rPr>
        <w:tab/>
      </w:r>
      <w:proofErr w:type="spellStart"/>
      <w:r w:rsidRPr="00E27FE0">
        <w:rPr>
          <w:rFonts w:asciiTheme="minorHAnsi" w:hAnsiTheme="minorHAnsi" w:cstheme="minorHAnsi"/>
        </w:rPr>
        <w:t>Zyra</w:t>
      </w:r>
      <w:proofErr w:type="spellEnd"/>
      <w:r w:rsidRPr="00E27FE0">
        <w:rPr>
          <w:rFonts w:asciiTheme="minorHAnsi" w:hAnsiTheme="minorHAnsi" w:cstheme="minorHAnsi"/>
        </w:rPr>
        <w:t xml:space="preserve"> e </w:t>
      </w:r>
      <w:proofErr w:type="spellStart"/>
      <w:r w:rsidRPr="00E27FE0">
        <w:rPr>
          <w:rFonts w:asciiTheme="minorHAnsi" w:hAnsiTheme="minorHAnsi" w:cstheme="minorHAnsi"/>
        </w:rPr>
        <w:t>Rregullatorit</w:t>
      </w:r>
      <w:proofErr w:type="spellEnd"/>
      <w:r w:rsidRPr="00E27FE0">
        <w:rPr>
          <w:rFonts w:asciiTheme="minorHAnsi" w:hAnsiTheme="minorHAnsi" w:cstheme="minorHAnsi"/>
        </w:rPr>
        <w:t xml:space="preserve"> t</w:t>
      </w:r>
      <w:r w:rsidR="00E27FE0" w:rsidRPr="00E27FE0">
        <w:rPr>
          <w:rFonts w:asciiTheme="minorHAnsi" w:hAnsiTheme="minorHAnsi" w:cstheme="minorHAnsi"/>
        </w:rPr>
        <w:t>ë</w:t>
      </w:r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Energjis</w:t>
      </w:r>
      <w:r w:rsidR="00E27FE0" w:rsidRPr="00E27FE0">
        <w:rPr>
          <w:rFonts w:asciiTheme="minorHAnsi" w:hAnsiTheme="minorHAnsi" w:cstheme="minorHAnsi"/>
        </w:rPr>
        <w:t>ë</w:t>
      </w:r>
      <w:proofErr w:type="spellEnd"/>
    </w:p>
    <w:p w14:paraId="1B4D49C7" w14:textId="77777777" w:rsidR="003562C1" w:rsidRPr="00E27FE0" w:rsidRDefault="003562C1" w:rsidP="00E643B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  <w:r w:rsidRPr="003C0447">
        <w:rPr>
          <w:rFonts w:asciiTheme="minorHAnsi" w:hAnsiTheme="minorHAnsi" w:cstheme="minorHAnsi"/>
          <w:b/>
        </w:rPr>
        <w:t>Departamenti:</w:t>
      </w:r>
      <w:r w:rsidR="00E27FE0" w:rsidRPr="003C0447">
        <w:rPr>
          <w:rFonts w:asciiTheme="minorHAnsi" w:hAnsiTheme="minorHAnsi" w:cstheme="minorHAnsi"/>
          <w:b/>
        </w:rPr>
        <w:tab/>
      </w:r>
      <w:r w:rsidR="00E27FE0">
        <w:rPr>
          <w:rFonts w:asciiTheme="minorHAnsi" w:hAnsiTheme="minorHAnsi" w:cstheme="minorHAnsi"/>
        </w:rPr>
        <w:tab/>
      </w:r>
      <w:r w:rsidRPr="00E27FE0">
        <w:rPr>
          <w:rFonts w:asciiTheme="minorHAnsi" w:hAnsiTheme="minorHAnsi" w:cstheme="minorHAnsi"/>
        </w:rPr>
        <w:t xml:space="preserve">Departamenti </w:t>
      </w:r>
      <w:r w:rsidR="003B6DFA">
        <w:rPr>
          <w:rFonts w:asciiTheme="minorHAnsi" w:hAnsiTheme="minorHAnsi" w:cstheme="minorHAnsi"/>
        </w:rPr>
        <w:t>i</w:t>
      </w:r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Tregut</w:t>
      </w:r>
      <w:proofErr w:type="spellEnd"/>
      <w:r w:rsidRPr="00E27FE0">
        <w:rPr>
          <w:rFonts w:asciiTheme="minorHAnsi" w:hAnsiTheme="minorHAnsi" w:cstheme="minorHAnsi"/>
        </w:rPr>
        <w:t xml:space="preserve"> t</w:t>
      </w:r>
      <w:r w:rsidR="00E27FE0" w:rsidRPr="00E27FE0">
        <w:rPr>
          <w:rFonts w:asciiTheme="minorHAnsi" w:hAnsiTheme="minorHAnsi" w:cstheme="minorHAnsi"/>
        </w:rPr>
        <w:t>ë</w:t>
      </w:r>
      <w:r w:rsidRPr="00E27FE0">
        <w:rPr>
          <w:rFonts w:asciiTheme="minorHAnsi" w:hAnsiTheme="minorHAnsi" w:cstheme="minorHAnsi"/>
        </w:rPr>
        <w:t xml:space="preserve"> </w:t>
      </w:r>
      <w:proofErr w:type="spellStart"/>
      <w:r w:rsidRPr="00E27FE0">
        <w:rPr>
          <w:rFonts w:asciiTheme="minorHAnsi" w:hAnsiTheme="minorHAnsi" w:cstheme="minorHAnsi"/>
        </w:rPr>
        <w:t>Energjis</w:t>
      </w:r>
      <w:r w:rsidR="00E27FE0" w:rsidRPr="00E27FE0">
        <w:rPr>
          <w:rFonts w:asciiTheme="minorHAnsi" w:hAnsiTheme="minorHAnsi" w:cstheme="minorHAnsi"/>
        </w:rPr>
        <w:t>ë</w:t>
      </w:r>
      <w:proofErr w:type="spellEnd"/>
    </w:p>
    <w:p w14:paraId="7F142344" w14:textId="77777777" w:rsidR="003562C1" w:rsidRPr="00E27FE0" w:rsidRDefault="003562C1" w:rsidP="00E643B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4299EEF3" w14:textId="77777777" w:rsidR="003562C1" w:rsidRPr="0029311E" w:rsidRDefault="003562C1" w:rsidP="00E643B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color w:val="000000" w:themeColor="text1"/>
          <w:highlight w:val="yellow"/>
          <w:lang w:val="sq-AL"/>
        </w:rPr>
      </w:pPr>
      <w:proofErr w:type="spellStart"/>
      <w:r w:rsidRPr="00C6601A">
        <w:rPr>
          <w:rFonts w:asciiTheme="minorHAnsi" w:hAnsiTheme="minorHAnsi" w:cstheme="minorHAnsi"/>
          <w:b/>
        </w:rPr>
        <w:t>Nr</w:t>
      </w:r>
      <w:proofErr w:type="spellEnd"/>
      <w:r w:rsidRPr="00C6601A">
        <w:rPr>
          <w:rFonts w:asciiTheme="minorHAnsi" w:hAnsiTheme="minorHAnsi" w:cstheme="minorHAnsi"/>
          <w:b/>
        </w:rPr>
        <w:t xml:space="preserve">. </w:t>
      </w:r>
      <w:r w:rsidR="00E27FE0" w:rsidRPr="00C6601A">
        <w:rPr>
          <w:rFonts w:asciiTheme="minorHAnsi" w:hAnsiTheme="minorHAnsi" w:cstheme="minorHAnsi"/>
          <w:b/>
        </w:rPr>
        <w:t>i</w:t>
      </w:r>
      <w:r w:rsidRPr="00C6601A">
        <w:rPr>
          <w:rFonts w:asciiTheme="minorHAnsi" w:hAnsiTheme="minorHAnsi" w:cstheme="minorHAnsi"/>
          <w:b/>
        </w:rPr>
        <w:t xml:space="preserve"> </w:t>
      </w:r>
      <w:proofErr w:type="spellStart"/>
      <w:r w:rsidRPr="00C6601A">
        <w:rPr>
          <w:rFonts w:asciiTheme="minorHAnsi" w:hAnsiTheme="minorHAnsi" w:cstheme="minorHAnsi"/>
          <w:b/>
        </w:rPr>
        <w:t>referenc</w:t>
      </w:r>
      <w:r w:rsidR="00E27FE0" w:rsidRPr="00C6601A">
        <w:rPr>
          <w:rFonts w:asciiTheme="minorHAnsi" w:hAnsiTheme="minorHAnsi" w:cstheme="minorHAnsi"/>
          <w:b/>
        </w:rPr>
        <w:t>ë</w:t>
      </w:r>
      <w:r w:rsidRPr="00C6601A">
        <w:rPr>
          <w:rFonts w:asciiTheme="minorHAnsi" w:hAnsiTheme="minorHAnsi" w:cstheme="minorHAnsi"/>
          <w:b/>
        </w:rPr>
        <w:t>s</w:t>
      </w:r>
      <w:proofErr w:type="spellEnd"/>
      <w:r w:rsidRPr="00C6601A">
        <w:rPr>
          <w:rFonts w:asciiTheme="minorHAnsi" w:hAnsiTheme="minorHAnsi" w:cstheme="minorHAnsi"/>
          <w:b/>
        </w:rPr>
        <w:t>:</w:t>
      </w:r>
      <w:r w:rsidRPr="00C6601A">
        <w:rPr>
          <w:rFonts w:asciiTheme="minorHAnsi" w:hAnsiTheme="minorHAnsi" w:cstheme="minorHAnsi"/>
        </w:rPr>
        <w:t xml:space="preserve"> </w:t>
      </w:r>
      <w:r w:rsidR="00E27FE0" w:rsidRPr="00C6601A">
        <w:rPr>
          <w:rFonts w:asciiTheme="minorHAnsi" w:hAnsiTheme="minorHAnsi" w:cstheme="minorHAnsi"/>
        </w:rPr>
        <w:tab/>
      </w:r>
      <w:r w:rsidR="00C6601A" w:rsidRPr="00C6601A">
        <w:rPr>
          <w:rFonts w:asciiTheme="minorHAnsi" w:hAnsiTheme="minorHAnsi" w:cstheme="minorHAnsi"/>
        </w:rPr>
        <w:t>ZRRE- 0023</w:t>
      </w:r>
    </w:p>
    <w:p w14:paraId="2670B4E0" w14:textId="77777777" w:rsidR="0066685F" w:rsidRPr="00E27FE0" w:rsidRDefault="0066685F" w:rsidP="003562C1">
      <w:pPr>
        <w:pStyle w:val="Heading7"/>
        <w:numPr>
          <w:ilvl w:val="0"/>
          <w:numId w:val="36"/>
        </w:numPr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  <w:r w:rsidRPr="00E27FE0">
        <w:rPr>
          <w:rFonts w:asciiTheme="minorHAnsi" w:hAnsiTheme="minorHAnsi" w:cstheme="minorHAnsi"/>
          <w:b/>
          <w:sz w:val="22"/>
          <w:szCs w:val="22"/>
          <w:lang w:val="sq-AL"/>
        </w:rPr>
        <w:t>QËLLIMI DHE FUSHËVEPRIMI I POZITËS</w:t>
      </w:r>
    </w:p>
    <w:p w14:paraId="4CD7AB9F" w14:textId="77777777" w:rsidR="0066685F" w:rsidRPr="00E27FE0" w:rsidRDefault="0066685F" w:rsidP="0066685F">
      <w:pPr>
        <w:jc w:val="both"/>
        <w:rPr>
          <w:rFonts w:asciiTheme="minorHAnsi" w:hAnsiTheme="minorHAnsi" w:cstheme="minorHAnsi"/>
          <w:color w:val="000000" w:themeColor="text1"/>
          <w:lang w:val="sq-AL"/>
        </w:rPr>
      </w:pPr>
    </w:p>
    <w:p w14:paraId="08DFE016" w14:textId="77777777" w:rsidR="00C6601A" w:rsidRPr="002B1892" w:rsidRDefault="00C6601A" w:rsidP="00C6601A">
      <w:pPr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>Udhëheqësi i tregut të energjisë</w:t>
      </w:r>
      <w:r>
        <w:rPr>
          <w:rFonts w:asciiTheme="minorHAnsi" w:hAnsiTheme="minorHAnsi" w:cstheme="minorHAnsi"/>
          <w:color w:val="000000" w:themeColor="text1"/>
          <w:lang w:val="sq-AL"/>
        </w:rPr>
        <w:t xml:space="preserve"> menaxhon me Departamentin e Tregut të Energjisë dhe </w:t>
      </w: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është përgjegjës për analizimin e çështjeve të strukturës së tregut, zbatimin e elementeve të konkurrencës së pjesëmarrësve në tregun e sektorit energjetik në Kosovë, me qëllim që të shmangen sjelljet kundër konkurrencës dhe abuzimet në rastin e monopolit në sektorin energjetik të Kosovës. </w:t>
      </w:r>
    </w:p>
    <w:p w14:paraId="0FA45FFF" w14:textId="77777777" w:rsidR="00C6601A" w:rsidRPr="002B1892" w:rsidRDefault="00C6601A" w:rsidP="00C6601A">
      <w:pPr>
        <w:jc w:val="both"/>
        <w:rPr>
          <w:rFonts w:asciiTheme="minorHAnsi" w:hAnsiTheme="minorHAnsi" w:cstheme="minorHAnsi"/>
          <w:color w:val="000000" w:themeColor="text1"/>
          <w:lang w:val="sq-AL"/>
        </w:rPr>
      </w:pPr>
    </w:p>
    <w:p w14:paraId="30036F5D" w14:textId="77777777" w:rsidR="00C6601A" w:rsidRPr="002B1892" w:rsidRDefault="00C6601A" w:rsidP="00C6601A">
      <w:pPr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Ajo / ai analizon strukturën e tregut, bilancin energjetik, kapacitetin dhe sjelljen e pjesëmarrësve në treg në të gjitha segmentet e industrisë energjetike. Ajo / ai propozon masa për përmirësimin e furnizimit me energji elektrike dhe </w:t>
      </w:r>
      <w:r>
        <w:rPr>
          <w:rFonts w:asciiTheme="minorHAnsi" w:hAnsiTheme="minorHAnsi" w:cstheme="minorHAnsi"/>
          <w:color w:val="000000" w:themeColor="text1"/>
          <w:lang w:val="sq-AL"/>
        </w:rPr>
        <w:t>monitoron</w:t>
      </w: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 zbatimin e rregullave të tregut. Ajo / ai do të ndihmojë në përgatitjen e legjislacionit në lidhje me promovimin e një tregu konkurrues të energjisë bazuar në parimet e objektivitetit, transparencës dhe jo diskriminimit. Departamenti i udhëhequr nga ajo /a i bashkëpunon ngushtë me Departamentin e Çmimeve dhe Tarifave të ZRRE-së, për të siguruar përputhshmëri të duhur të modeleve të tregut, metodave të analizimit të dhënave, strukturave të kostove të ngjashme dhe strukturave tarifore. </w:t>
      </w:r>
    </w:p>
    <w:p w14:paraId="0ED3FF55" w14:textId="77777777" w:rsidR="00C6601A" w:rsidRPr="002B1892" w:rsidRDefault="00C6601A" w:rsidP="00C6601A">
      <w:pPr>
        <w:jc w:val="both"/>
        <w:rPr>
          <w:rFonts w:asciiTheme="minorHAnsi" w:hAnsiTheme="minorHAnsi" w:cstheme="minorHAnsi"/>
          <w:color w:val="000000" w:themeColor="text1"/>
          <w:lang w:val="sq-AL"/>
        </w:rPr>
      </w:pPr>
    </w:p>
    <w:p w14:paraId="75F70A5C" w14:textId="77777777" w:rsidR="00C6601A" w:rsidRPr="002B1892" w:rsidRDefault="00C6601A" w:rsidP="00C6601A">
      <w:pPr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>Fushëveprimi i punës për këtë pozitë është si më poshtë:</w:t>
      </w:r>
    </w:p>
    <w:p w14:paraId="21556B40" w14:textId="77777777" w:rsidR="00C6601A" w:rsidRPr="002B1892" w:rsidRDefault="00C6601A" w:rsidP="00C6601A">
      <w:pPr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Analizimi i </w:t>
      </w:r>
      <w:r>
        <w:rPr>
          <w:rFonts w:asciiTheme="minorHAnsi" w:hAnsiTheme="minorHAnsi" w:cstheme="minorHAnsi"/>
          <w:color w:val="000000" w:themeColor="text1"/>
          <w:lang w:val="sq-AL"/>
        </w:rPr>
        <w:t xml:space="preserve">tregut të energjisë, i </w:t>
      </w:r>
      <w:r w:rsidRPr="002B1892">
        <w:rPr>
          <w:rFonts w:asciiTheme="minorHAnsi" w:hAnsiTheme="minorHAnsi" w:cstheme="minorHAnsi"/>
          <w:color w:val="000000" w:themeColor="text1"/>
          <w:lang w:val="sq-AL"/>
        </w:rPr>
        <w:t>sistemit energjetik dhe furnizimit me energji</w:t>
      </w:r>
    </w:p>
    <w:p w14:paraId="65004B97" w14:textId="77777777" w:rsidR="00C6601A" w:rsidRPr="002B1892" w:rsidRDefault="00C6601A" w:rsidP="00C6601A">
      <w:pPr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>Pajtueshmëria me rregullat e dizajnit të tregut</w:t>
      </w:r>
    </w:p>
    <w:p w14:paraId="5760DBC9" w14:textId="77777777" w:rsidR="00C6601A" w:rsidRPr="002B1892" w:rsidRDefault="00C6601A" w:rsidP="00C6601A">
      <w:pPr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>Sqarime dhe ndihmë në procesin legjislativ sa i përket strukturës së tregut</w:t>
      </w:r>
    </w:p>
    <w:p w14:paraId="39DC987E" w14:textId="77777777" w:rsidR="00C6601A" w:rsidRPr="002B1892" w:rsidRDefault="00C6601A" w:rsidP="00C6601A">
      <w:pPr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lastRenderedPageBreak/>
        <w:t>Zhvillimi i sistemit për monitorimin e tregut</w:t>
      </w:r>
    </w:p>
    <w:p w14:paraId="5ED2F7E2" w14:textId="77777777" w:rsidR="0066685F" w:rsidRPr="00E27FE0" w:rsidRDefault="0066685F" w:rsidP="0066685F">
      <w:pPr>
        <w:rPr>
          <w:rFonts w:asciiTheme="minorHAnsi" w:hAnsiTheme="minorHAnsi" w:cstheme="minorHAnsi"/>
          <w:color w:val="000000" w:themeColor="text1"/>
          <w:lang w:val="sq-AL"/>
        </w:rPr>
      </w:pPr>
    </w:p>
    <w:p w14:paraId="5E7C7855" w14:textId="77777777" w:rsidR="0066685F" w:rsidRPr="00D4718C" w:rsidRDefault="0066685F" w:rsidP="0066685F">
      <w:pPr>
        <w:pStyle w:val="Heading7"/>
        <w:jc w:val="both"/>
        <w:rPr>
          <w:rFonts w:asciiTheme="minorHAnsi" w:hAnsiTheme="minorHAnsi" w:cstheme="minorHAnsi"/>
          <w:b/>
          <w:lang w:val="sq-AL"/>
        </w:rPr>
      </w:pPr>
      <w:r w:rsidRPr="00D4718C">
        <w:rPr>
          <w:rFonts w:asciiTheme="minorHAnsi" w:hAnsiTheme="minorHAnsi" w:cstheme="minorHAnsi"/>
          <w:b/>
          <w:lang w:val="sq-AL"/>
        </w:rPr>
        <w:t>DETYRAT DHE PËRGJEGJËSITË</w:t>
      </w:r>
    </w:p>
    <w:p w14:paraId="68214FE9" w14:textId="77777777" w:rsidR="0066685F" w:rsidRPr="00E27FE0" w:rsidRDefault="0066685F" w:rsidP="0066685F">
      <w:pPr>
        <w:spacing w:before="60"/>
        <w:jc w:val="both"/>
        <w:rPr>
          <w:rFonts w:asciiTheme="minorHAnsi" w:hAnsiTheme="minorHAnsi" w:cstheme="minorHAnsi"/>
          <w:color w:val="000000" w:themeColor="text1"/>
          <w:lang w:val="sq-AL"/>
        </w:rPr>
      </w:pPr>
    </w:p>
    <w:p w14:paraId="61038139" w14:textId="77777777" w:rsidR="00C6601A" w:rsidRPr="002B1892" w:rsidRDefault="00C6601A" w:rsidP="00C6601A">
      <w:pPr>
        <w:spacing w:before="60"/>
        <w:jc w:val="both"/>
        <w:rPr>
          <w:rFonts w:asciiTheme="minorHAnsi" w:hAnsiTheme="minorHAnsi" w:cstheme="minorHAnsi"/>
          <w:color w:val="000000" w:themeColor="text1"/>
          <w:lang w:val="sq-AL"/>
        </w:rPr>
      </w:pPr>
    </w:p>
    <w:p w14:paraId="5E8150E8" w14:textId="77777777" w:rsidR="00C6601A" w:rsidRDefault="00C6601A" w:rsidP="00C6601A">
      <w:pPr>
        <w:numPr>
          <w:ilvl w:val="0"/>
          <w:numId w:val="34"/>
        </w:numPr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>
        <w:rPr>
          <w:rFonts w:asciiTheme="minorHAnsi" w:hAnsiTheme="minorHAnsi" w:cstheme="minorHAnsi"/>
          <w:color w:val="000000" w:themeColor="text1"/>
          <w:lang w:val="sq-AL"/>
        </w:rPr>
        <w:t>Monitoron tregun me shumicë dhe pakicë të energjisë elektrike dhe kujdeset për zbatimin e parimeve të tregut</w:t>
      </w:r>
    </w:p>
    <w:p w14:paraId="2209AF06" w14:textId="77777777" w:rsidR="00C6601A" w:rsidRPr="00D53BDF" w:rsidRDefault="00C6601A" w:rsidP="00C6601A">
      <w:pPr>
        <w:numPr>
          <w:ilvl w:val="0"/>
          <w:numId w:val="34"/>
        </w:numPr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>
        <w:rPr>
          <w:rFonts w:asciiTheme="minorHAnsi" w:hAnsiTheme="minorHAnsi" w:cstheme="minorHAnsi"/>
          <w:color w:val="000000" w:themeColor="text1"/>
          <w:lang w:val="sq-AL"/>
        </w:rPr>
        <w:t>Monitoron zbatimin e detyrimit të transparencës prej të licensuarve;</w:t>
      </w:r>
    </w:p>
    <w:p w14:paraId="688C2B61" w14:textId="77777777" w:rsidR="00C6601A" w:rsidRPr="00D53DDB" w:rsidRDefault="00C6601A" w:rsidP="00C6601A">
      <w:pPr>
        <w:numPr>
          <w:ilvl w:val="0"/>
          <w:numId w:val="33"/>
        </w:numPr>
        <w:tabs>
          <w:tab w:val="num" w:pos="720"/>
        </w:tabs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D53DDB">
        <w:rPr>
          <w:rFonts w:asciiTheme="minorHAnsi" w:hAnsiTheme="minorHAnsi" w:cstheme="minorHAnsi"/>
          <w:color w:val="000000" w:themeColor="text1"/>
          <w:lang w:val="sq-AL"/>
        </w:rPr>
        <w:t>Kontrollon parashikimin e kërkesës dhe bilancit të kapacitetit të të licencuarve.</w:t>
      </w:r>
    </w:p>
    <w:p w14:paraId="64691CE6" w14:textId="77777777" w:rsidR="00C6601A" w:rsidRPr="00D53DDB" w:rsidRDefault="00C6601A" w:rsidP="00C6601A">
      <w:pPr>
        <w:numPr>
          <w:ilvl w:val="0"/>
          <w:numId w:val="33"/>
        </w:numPr>
        <w:tabs>
          <w:tab w:val="num" w:pos="720"/>
        </w:tabs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D53DDB">
        <w:rPr>
          <w:rFonts w:asciiTheme="minorHAnsi" w:hAnsiTheme="minorHAnsi" w:cstheme="minorHAnsi"/>
          <w:color w:val="000000" w:themeColor="text1"/>
          <w:lang w:val="sq-AL"/>
        </w:rPr>
        <w:t>Përgatitë analizën e kërkesave për çështjet e sigurisë së sistemit energjetik Mbledhë informata dhe analizon raportet nga gjeneratorët dhe prodhuesit në lidhje me daljet nga puna</w:t>
      </w:r>
    </w:p>
    <w:p w14:paraId="2F869CA4" w14:textId="77777777" w:rsidR="00C6601A" w:rsidRPr="002B1892" w:rsidRDefault="00C6601A" w:rsidP="00C6601A">
      <w:pPr>
        <w:numPr>
          <w:ilvl w:val="0"/>
          <w:numId w:val="33"/>
        </w:numPr>
        <w:tabs>
          <w:tab w:val="num" w:pos="720"/>
        </w:tabs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>Përgatitë kërkesat për sigurinë e rrjetit të transmisionit (kriteret, numri dhe kohëzgjatja e daljeve nga puna, energjia e pa furnizuar)</w:t>
      </w:r>
    </w:p>
    <w:p w14:paraId="5A34076F" w14:textId="77777777" w:rsidR="00C6601A" w:rsidRPr="002B1892" w:rsidRDefault="00C6601A" w:rsidP="00C6601A">
      <w:pPr>
        <w:numPr>
          <w:ilvl w:val="0"/>
          <w:numId w:val="33"/>
        </w:numPr>
        <w:tabs>
          <w:tab w:val="num" w:pos="720"/>
        </w:tabs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>Merret me pyetjet që kanë të bëjnë me teknologjinë energjetike</w:t>
      </w:r>
    </w:p>
    <w:p w14:paraId="190E0E95" w14:textId="77777777" w:rsidR="00C6601A" w:rsidRPr="002B1892" w:rsidRDefault="00C6601A" w:rsidP="00C6601A">
      <w:pPr>
        <w:numPr>
          <w:ilvl w:val="0"/>
          <w:numId w:val="33"/>
        </w:numPr>
        <w:tabs>
          <w:tab w:val="num" w:pos="720"/>
        </w:tabs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>Merret me çështjet që kanë të bëjnë me mbrojtjen e mjedisit sa i përket tregut energjetik</w:t>
      </w:r>
    </w:p>
    <w:p w14:paraId="4B523B20" w14:textId="77777777" w:rsidR="00C6601A" w:rsidRPr="002B1892" w:rsidRDefault="00C6601A" w:rsidP="00C6601A">
      <w:pPr>
        <w:numPr>
          <w:ilvl w:val="0"/>
          <w:numId w:val="33"/>
        </w:numPr>
        <w:tabs>
          <w:tab w:val="num" w:pos="720"/>
        </w:tabs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>Mbështetë menaxhimin e kërkesave dhe programeve për kursimin e energjisë</w:t>
      </w:r>
    </w:p>
    <w:p w14:paraId="2CB32207" w14:textId="77777777" w:rsidR="0066685F" w:rsidRPr="00E27FE0" w:rsidRDefault="0066685F" w:rsidP="0066685F">
      <w:pPr>
        <w:tabs>
          <w:tab w:val="num" w:pos="720"/>
        </w:tabs>
        <w:spacing w:before="60"/>
        <w:jc w:val="both"/>
        <w:rPr>
          <w:rFonts w:asciiTheme="minorHAnsi" w:hAnsiTheme="minorHAnsi" w:cstheme="minorHAnsi"/>
          <w:color w:val="000000" w:themeColor="text1"/>
          <w:lang w:val="sq-AL"/>
        </w:rPr>
      </w:pPr>
    </w:p>
    <w:p w14:paraId="6F2D337E" w14:textId="77777777" w:rsidR="0066685F" w:rsidRPr="00E27FE0" w:rsidRDefault="0066685F" w:rsidP="0066685F">
      <w:pPr>
        <w:spacing w:before="60"/>
        <w:jc w:val="both"/>
        <w:rPr>
          <w:rFonts w:asciiTheme="minorHAnsi" w:hAnsiTheme="minorHAnsi" w:cstheme="minorHAnsi"/>
          <w:b/>
          <w:bCs/>
          <w:color w:val="000000" w:themeColor="text1"/>
          <w:lang w:val="sq-AL"/>
        </w:rPr>
      </w:pPr>
      <w:r w:rsidRPr="00E27FE0">
        <w:rPr>
          <w:rFonts w:asciiTheme="minorHAnsi" w:hAnsiTheme="minorHAnsi" w:cstheme="minorHAnsi"/>
          <w:b/>
          <w:bCs/>
          <w:color w:val="000000" w:themeColor="text1"/>
          <w:lang w:val="sq-AL"/>
        </w:rPr>
        <w:t>Pajtueshmëria me rregullat e dizajnit të tregut</w:t>
      </w:r>
    </w:p>
    <w:p w14:paraId="341D5785" w14:textId="77777777" w:rsidR="00C6601A" w:rsidRPr="00D53BDF" w:rsidRDefault="00C6601A" w:rsidP="00C6601A">
      <w:pPr>
        <w:numPr>
          <w:ilvl w:val="0"/>
          <w:numId w:val="34"/>
        </w:numPr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>
        <w:rPr>
          <w:rFonts w:asciiTheme="minorHAnsi" w:hAnsiTheme="minorHAnsi" w:cstheme="minorHAnsi"/>
          <w:color w:val="000000" w:themeColor="text1"/>
          <w:lang w:val="sq-AL"/>
        </w:rPr>
        <w:t>Monitoron zbatimin e Rregullave të tregut, dhe kodeve të Operatorëve të Sistemit të Energjisë Elektrike;</w:t>
      </w:r>
    </w:p>
    <w:p w14:paraId="64B34EC6" w14:textId="77777777" w:rsidR="00C6601A" w:rsidRPr="002B1892" w:rsidRDefault="00C6601A" w:rsidP="00C6601A">
      <w:pPr>
        <w:numPr>
          <w:ilvl w:val="0"/>
          <w:numId w:val="33"/>
        </w:numPr>
        <w:tabs>
          <w:tab w:val="num" w:pos="720"/>
        </w:tabs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>Ofron ndihmë për ndërmarrjet energjetike gjatë përgatitjes së kodeve të transmisionit dhe të shpërndarjes dhe jep këshilla për Bordin e ZRRE-së në lidhje me miratimin, rregullimin apo mosmiratimin e kodeve</w:t>
      </w:r>
    </w:p>
    <w:p w14:paraId="4DE1EA61" w14:textId="77777777" w:rsidR="00C6601A" w:rsidRPr="002B1892" w:rsidRDefault="00C6601A" w:rsidP="00C6601A">
      <w:pPr>
        <w:numPr>
          <w:ilvl w:val="0"/>
          <w:numId w:val="34"/>
        </w:numPr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>Siguron qasje jo diskriminuese në rrjetet energjetike dhe monitoron keqpërdorimin potencial të monopoleve natyrore</w:t>
      </w:r>
    </w:p>
    <w:p w14:paraId="6EE96D04" w14:textId="77777777" w:rsidR="00C6601A" w:rsidRPr="002B1892" w:rsidRDefault="00C6601A" w:rsidP="00C6601A">
      <w:pPr>
        <w:numPr>
          <w:ilvl w:val="0"/>
          <w:numId w:val="34"/>
        </w:numPr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>Shqyrton elementet e strukturës së tregut si dhe ristrukturimin që ndërlidhet me punët përgatitore të industrisë energjetike</w:t>
      </w:r>
    </w:p>
    <w:p w14:paraId="0C08343B" w14:textId="77777777" w:rsidR="00C6601A" w:rsidRPr="002B1892" w:rsidRDefault="00C6601A" w:rsidP="00C6601A">
      <w:pPr>
        <w:numPr>
          <w:ilvl w:val="0"/>
          <w:numId w:val="34"/>
        </w:numPr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>Në bazë të kërkesës nga Ministria përgjegjëse për energji, jep këshilla për strategjinë e energjisë si dhe programet për zbatimin e strategjisë.</w:t>
      </w:r>
    </w:p>
    <w:p w14:paraId="31C885FD" w14:textId="77777777" w:rsidR="0066685F" w:rsidRPr="00E27FE0" w:rsidRDefault="0066685F" w:rsidP="0066685F">
      <w:pPr>
        <w:spacing w:before="60"/>
        <w:jc w:val="both"/>
        <w:rPr>
          <w:rFonts w:asciiTheme="minorHAnsi" w:hAnsiTheme="minorHAnsi" w:cstheme="minorHAnsi"/>
          <w:color w:val="000000" w:themeColor="text1"/>
          <w:lang w:val="sq-AL"/>
        </w:rPr>
      </w:pPr>
    </w:p>
    <w:p w14:paraId="74C90A7B" w14:textId="77777777" w:rsidR="0066685F" w:rsidRPr="00E27FE0" w:rsidRDefault="0066685F" w:rsidP="0066685F">
      <w:pPr>
        <w:spacing w:before="60"/>
        <w:jc w:val="both"/>
        <w:rPr>
          <w:rFonts w:asciiTheme="minorHAnsi" w:hAnsiTheme="minorHAnsi" w:cstheme="minorHAnsi"/>
          <w:b/>
          <w:bCs/>
          <w:color w:val="000000" w:themeColor="text1"/>
          <w:lang w:val="sq-AL"/>
        </w:rPr>
      </w:pPr>
      <w:r w:rsidRPr="00E27FE0">
        <w:rPr>
          <w:rFonts w:asciiTheme="minorHAnsi" w:hAnsiTheme="minorHAnsi" w:cstheme="minorHAnsi"/>
          <w:b/>
          <w:bCs/>
          <w:color w:val="000000" w:themeColor="text1"/>
          <w:lang w:val="sq-AL"/>
        </w:rPr>
        <w:t>Sqarime dhe ndihmë në procesin legjislativ sa i përket strukturës së tregut</w:t>
      </w:r>
    </w:p>
    <w:p w14:paraId="5FA40D23" w14:textId="77777777" w:rsidR="00C6601A" w:rsidRPr="002B1892" w:rsidRDefault="00C6601A" w:rsidP="00C6601A">
      <w:pPr>
        <w:pStyle w:val="Heading1"/>
        <w:numPr>
          <w:ilvl w:val="0"/>
          <w:numId w:val="35"/>
        </w:numPr>
        <w:spacing w:before="6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lang w:val="sq-AL"/>
        </w:rPr>
      </w:pPr>
      <w:r w:rsidRPr="002B1892">
        <w:rPr>
          <w:rFonts w:asciiTheme="minorHAnsi" w:hAnsiTheme="minorHAnsi" w:cstheme="minorHAnsi"/>
          <w:b w:val="0"/>
          <w:bCs w:val="0"/>
          <w:color w:val="000000" w:themeColor="text1"/>
          <w:sz w:val="22"/>
          <w:lang w:val="sq-AL"/>
        </w:rPr>
        <w:t xml:space="preserve">Jep sqarime dhe këshilla në lidhje me sistemet energjetike, lidhjet për furnizim me energji, strukturat e tregut, teknologjitë energjetike dhe çështje të ngjashme </w:t>
      </w:r>
    </w:p>
    <w:p w14:paraId="3398ECAE" w14:textId="77777777" w:rsidR="00C6601A" w:rsidRPr="002B1892" w:rsidRDefault="00C6601A" w:rsidP="00C6601A">
      <w:pPr>
        <w:numPr>
          <w:ilvl w:val="0"/>
          <w:numId w:val="34"/>
        </w:numPr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>Ndihmon në përgatitjen e legjislacionit në lidhje me procedurën për zgjidhjen e kontesteve si dhe çfarëdo legjislacioni tjetër të cilin ZRRE ka të drejtë ta nxjerrë në lidhje me strukturën e tregut.</w:t>
      </w:r>
    </w:p>
    <w:p w14:paraId="0CBC9772" w14:textId="77777777" w:rsidR="0066685F" w:rsidRPr="00E27FE0" w:rsidRDefault="0066685F" w:rsidP="0066685F">
      <w:pPr>
        <w:pStyle w:val="Heading1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2"/>
          <w:lang w:val="sq-AL"/>
        </w:rPr>
      </w:pPr>
      <w:r w:rsidRPr="00E27FE0">
        <w:rPr>
          <w:rFonts w:asciiTheme="minorHAnsi" w:hAnsiTheme="minorHAnsi" w:cstheme="minorHAnsi"/>
          <w:color w:val="000000" w:themeColor="text1"/>
          <w:sz w:val="22"/>
          <w:lang w:val="sq-AL"/>
        </w:rPr>
        <w:t>Bazat e të dhënave dhe monitorimi i tregut</w:t>
      </w:r>
    </w:p>
    <w:p w14:paraId="3A0AA7C9" w14:textId="77777777" w:rsidR="00C6601A" w:rsidRPr="002B1892" w:rsidRDefault="00C6601A" w:rsidP="00C6601A">
      <w:pPr>
        <w:numPr>
          <w:ilvl w:val="0"/>
          <w:numId w:val="34"/>
        </w:numPr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>
        <w:rPr>
          <w:rFonts w:asciiTheme="minorHAnsi" w:hAnsiTheme="minorHAnsi" w:cstheme="minorHAnsi"/>
          <w:color w:val="000000" w:themeColor="text1"/>
          <w:lang w:val="sq-AL"/>
        </w:rPr>
        <w:t xml:space="preserve">Përgatit raporte vlerësimi për zhvillimin e tregut të energjisë elektrike, përfshirë procedurat e blerjes së energjisë elektrike, planeve të investimeve dhe marrëveshjeve të pjesëmarrësve në tregun e energjisë elektrike; </w:t>
      </w: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 </w:t>
      </w:r>
    </w:p>
    <w:p w14:paraId="45D3ACC6" w14:textId="77777777" w:rsidR="00C6601A" w:rsidRDefault="00C6601A" w:rsidP="00C6601A">
      <w:pPr>
        <w:numPr>
          <w:ilvl w:val="0"/>
          <w:numId w:val="33"/>
        </w:numPr>
        <w:tabs>
          <w:tab w:val="num" w:pos="720"/>
        </w:tabs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>
        <w:rPr>
          <w:rFonts w:asciiTheme="minorHAnsi" w:hAnsiTheme="minorHAnsi" w:cstheme="minorHAnsi"/>
          <w:color w:val="000000" w:themeColor="text1"/>
          <w:lang w:val="sq-AL"/>
        </w:rPr>
        <w:lastRenderedPageBreak/>
        <w:t>Monitoron Operatorin e Tregut mbi zbatimin e legjislacionit që lidhet me Tregun e Energjisë elektrike;</w:t>
      </w:r>
    </w:p>
    <w:p w14:paraId="64981134" w14:textId="77777777" w:rsidR="00C6601A" w:rsidRPr="002B1892" w:rsidRDefault="00C6601A" w:rsidP="00C6601A">
      <w:pPr>
        <w:numPr>
          <w:ilvl w:val="0"/>
          <w:numId w:val="33"/>
        </w:numPr>
        <w:tabs>
          <w:tab w:val="num" w:pos="720"/>
        </w:tabs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>
        <w:rPr>
          <w:rFonts w:asciiTheme="minorHAnsi" w:hAnsiTheme="minorHAnsi" w:cstheme="minorHAnsi"/>
          <w:color w:val="000000" w:themeColor="text1"/>
          <w:lang w:val="sq-AL"/>
        </w:rPr>
        <w:t xml:space="preserve">Grumbullon </w:t>
      </w: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 të dhëna</w:t>
      </w:r>
      <w:r>
        <w:rPr>
          <w:rFonts w:asciiTheme="minorHAnsi" w:hAnsiTheme="minorHAnsi" w:cstheme="minorHAnsi"/>
          <w:color w:val="000000" w:themeColor="text1"/>
          <w:lang w:val="sq-AL"/>
        </w:rPr>
        <w:t xml:space="preserve"> dhe</w:t>
      </w: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 informa</w:t>
      </w:r>
      <w:r>
        <w:rPr>
          <w:rFonts w:asciiTheme="minorHAnsi" w:hAnsiTheme="minorHAnsi" w:cstheme="minorHAnsi"/>
          <w:color w:val="000000" w:themeColor="text1"/>
          <w:lang w:val="sq-AL"/>
        </w:rPr>
        <w:t>cionet e nevojshme nga pjesëmarrsit e tregut dhe të licencuarve të sektorit të energjisë elektrike</w:t>
      </w: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sq-AL"/>
        </w:rPr>
        <w:t>dhe</w:t>
      </w: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 ngrohje</w:t>
      </w:r>
      <w:r>
        <w:rPr>
          <w:rFonts w:asciiTheme="minorHAnsi" w:hAnsiTheme="minorHAnsi" w:cstheme="minorHAnsi"/>
          <w:color w:val="000000" w:themeColor="text1"/>
          <w:lang w:val="sq-AL"/>
        </w:rPr>
        <w:t>s</w:t>
      </w: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 qendrore, etj.  </w:t>
      </w:r>
    </w:p>
    <w:p w14:paraId="38D8D999" w14:textId="77777777" w:rsidR="00C6601A" w:rsidRPr="002B1892" w:rsidRDefault="00C6601A" w:rsidP="00C6601A">
      <w:pPr>
        <w:numPr>
          <w:ilvl w:val="0"/>
          <w:numId w:val="33"/>
        </w:numPr>
        <w:tabs>
          <w:tab w:val="num" w:pos="720"/>
        </w:tabs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>
        <w:rPr>
          <w:rFonts w:asciiTheme="minorHAnsi" w:hAnsiTheme="minorHAnsi" w:cstheme="minorHAnsi"/>
          <w:color w:val="000000" w:themeColor="text1"/>
          <w:lang w:val="sq-AL"/>
        </w:rPr>
        <w:t>Në përputhje me gjetjet e monitorimeve, përgadit informacione për Bordin, përfshirë rekomandimet përkatëse ;</w:t>
      </w: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 </w:t>
      </w:r>
    </w:p>
    <w:p w14:paraId="72209706" w14:textId="77777777" w:rsidR="00C6601A" w:rsidRPr="002B1892" w:rsidRDefault="00C6601A" w:rsidP="00C6601A">
      <w:pPr>
        <w:numPr>
          <w:ilvl w:val="0"/>
          <w:numId w:val="34"/>
        </w:numPr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Propozon </w:t>
      </w:r>
      <w:r>
        <w:rPr>
          <w:rFonts w:asciiTheme="minorHAnsi" w:hAnsiTheme="minorHAnsi" w:cstheme="minorHAnsi"/>
          <w:color w:val="000000" w:themeColor="text1"/>
          <w:lang w:val="sq-AL"/>
        </w:rPr>
        <w:t>ndryshimin ose amendamentimin e Rregullave të Tregut dhe akteve tjera që lidhen me tregun e energjisë;</w:t>
      </w: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 </w:t>
      </w:r>
    </w:p>
    <w:p w14:paraId="674EB637" w14:textId="77777777" w:rsidR="00C6601A" w:rsidRPr="002B1892" w:rsidRDefault="00C6601A" w:rsidP="00C6601A">
      <w:pPr>
        <w:numPr>
          <w:ilvl w:val="0"/>
          <w:numId w:val="34"/>
        </w:numPr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>Analizon sjelljen e ndërmarrjeve energjetike në treg</w:t>
      </w:r>
    </w:p>
    <w:p w14:paraId="51B151B1" w14:textId="77777777" w:rsidR="00C6601A" w:rsidRPr="002B1892" w:rsidRDefault="00C6601A" w:rsidP="00C6601A">
      <w:pPr>
        <w:numPr>
          <w:ilvl w:val="0"/>
          <w:numId w:val="34"/>
        </w:numPr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Analizon efektin e rrethanave të ndryshme në çmimet e tregut </w:t>
      </w:r>
    </w:p>
    <w:p w14:paraId="1A97DADB" w14:textId="77777777" w:rsidR="00C6601A" w:rsidRPr="002B1892" w:rsidRDefault="00C6601A" w:rsidP="00C6601A">
      <w:pPr>
        <w:numPr>
          <w:ilvl w:val="0"/>
          <w:numId w:val="34"/>
        </w:numPr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>Krijon dhe menaxhon sistemin monitorues të çmimeve të tregut</w:t>
      </w:r>
    </w:p>
    <w:p w14:paraId="4EB3B815" w14:textId="77777777" w:rsidR="00C6601A" w:rsidRPr="002B1892" w:rsidRDefault="00C6601A" w:rsidP="00C6601A">
      <w:pPr>
        <w:numPr>
          <w:ilvl w:val="0"/>
          <w:numId w:val="34"/>
        </w:numPr>
        <w:spacing w:before="60"/>
        <w:ind w:left="720"/>
        <w:jc w:val="both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Çdo detyrë tjetër të caktuar nga mbikëqyrësi i saj / tij. </w:t>
      </w:r>
    </w:p>
    <w:p w14:paraId="5FA9E421" w14:textId="77777777" w:rsidR="0066685F" w:rsidRPr="00E27FE0" w:rsidRDefault="0066685F" w:rsidP="0066685F">
      <w:pPr>
        <w:spacing w:before="60"/>
        <w:ind w:left="360"/>
        <w:jc w:val="both"/>
        <w:rPr>
          <w:rFonts w:asciiTheme="minorHAnsi" w:hAnsiTheme="minorHAnsi" w:cstheme="minorHAnsi"/>
          <w:color w:val="000000" w:themeColor="text1"/>
          <w:lang w:val="sq-AL"/>
        </w:rPr>
      </w:pPr>
    </w:p>
    <w:p w14:paraId="13A1B26A" w14:textId="77777777" w:rsidR="003562C1" w:rsidRPr="00D4718C" w:rsidRDefault="003562C1" w:rsidP="00F722A4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  <w:r w:rsidRPr="00D4718C">
        <w:rPr>
          <w:rFonts w:asciiTheme="minorHAnsi" w:hAnsiTheme="minorHAnsi" w:cstheme="minorHAnsi"/>
          <w:b/>
          <w:bCs/>
          <w:sz w:val="24"/>
          <w:szCs w:val="24"/>
          <w:lang w:val="sq-AL"/>
        </w:rPr>
        <w:t>K</w:t>
      </w:r>
      <w:r w:rsidR="00E27FE0" w:rsidRPr="00D4718C">
        <w:rPr>
          <w:rFonts w:asciiTheme="minorHAnsi" w:hAnsiTheme="minorHAnsi" w:cstheme="minorHAnsi"/>
          <w:b/>
          <w:bCs/>
          <w:sz w:val="24"/>
          <w:szCs w:val="24"/>
          <w:lang w:val="sq-AL"/>
        </w:rPr>
        <w:t>USHTET PËR NGRITJE NË DETYRË (AVANCIM)</w:t>
      </w:r>
    </w:p>
    <w:p w14:paraId="3D46399D" w14:textId="77777777" w:rsidR="00CD773A" w:rsidRPr="00F722A4" w:rsidRDefault="00F722A4" w:rsidP="00F722A4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lang w:val="sq-AL"/>
        </w:rPr>
      </w:pPr>
      <w:proofErr w:type="spellStart"/>
      <w:r>
        <w:rPr>
          <w:rFonts w:asciiTheme="minorHAnsi" w:hAnsiTheme="minorHAnsi" w:cstheme="minorHAnsi"/>
        </w:rPr>
        <w:t>N</w:t>
      </w:r>
      <w:r w:rsidR="00CD773A" w:rsidRPr="00F722A4">
        <w:rPr>
          <w:rFonts w:asciiTheme="minorHAnsi" w:hAnsiTheme="minorHAnsi" w:cstheme="minorHAnsi"/>
        </w:rPr>
        <w:t>ëpunësi</w:t>
      </w:r>
      <w:proofErr w:type="spellEnd"/>
      <w:r w:rsidR="00CD773A" w:rsidRPr="00F722A4">
        <w:rPr>
          <w:rFonts w:asciiTheme="minorHAnsi" w:hAnsiTheme="minorHAnsi" w:cstheme="minorHAnsi"/>
        </w:rPr>
        <w:t xml:space="preserve"> të </w:t>
      </w:r>
      <w:proofErr w:type="spellStart"/>
      <w:r w:rsidR="00CD773A" w:rsidRPr="00F722A4">
        <w:rPr>
          <w:rFonts w:asciiTheme="minorHAnsi" w:hAnsiTheme="minorHAnsi" w:cstheme="minorHAnsi"/>
        </w:rPr>
        <w:t>ketë</w:t>
      </w:r>
      <w:proofErr w:type="spellEnd"/>
      <w:r w:rsidR="00CD773A" w:rsidRPr="00F722A4">
        <w:rPr>
          <w:rFonts w:asciiTheme="minorHAnsi" w:hAnsiTheme="minorHAnsi" w:cstheme="minorHAnsi"/>
        </w:rPr>
        <w:t xml:space="preserve"> të </w:t>
      </w:r>
      <w:proofErr w:type="spellStart"/>
      <w:r w:rsidR="00CD773A" w:rsidRPr="00F722A4">
        <w:rPr>
          <w:rFonts w:asciiTheme="minorHAnsi" w:hAnsiTheme="minorHAnsi" w:cstheme="minorHAnsi"/>
        </w:rPr>
        <w:t>paktën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6601A">
        <w:rPr>
          <w:rFonts w:asciiTheme="minorHAnsi" w:hAnsiTheme="minorHAnsi" w:cstheme="minorHAnsi"/>
        </w:rPr>
        <w:t>pesë</w:t>
      </w:r>
      <w:proofErr w:type="spellEnd"/>
      <w:r w:rsidR="00CD773A" w:rsidRPr="00F722A4">
        <w:rPr>
          <w:rFonts w:asciiTheme="minorHAnsi" w:hAnsiTheme="minorHAnsi" w:cstheme="minorHAnsi"/>
        </w:rPr>
        <w:t xml:space="preserve"> (</w:t>
      </w:r>
      <w:r w:rsidR="00C6601A">
        <w:rPr>
          <w:rFonts w:asciiTheme="minorHAnsi" w:hAnsiTheme="minorHAnsi" w:cstheme="minorHAnsi"/>
        </w:rPr>
        <w:t>5</w:t>
      </w:r>
      <w:r w:rsidR="00CD773A" w:rsidRPr="00F722A4">
        <w:rPr>
          <w:rFonts w:asciiTheme="minorHAnsi" w:hAnsiTheme="minorHAnsi" w:cstheme="minorHAnsi"/>
        </w:rPr>
        <w:t xml:space="preserve">) </w:t>
      </w:r>
      <w:proofErr w:type="spellStart"/>
      <w:r w:rsidR="00CD773A" w:rsidRPr="00F722A4">
        <w:rPr>
          <w:rFonts w:asciiTheme="minorHAnsi" w:hAnsiTheme="minorHAnsi" w:cstheme="minorHAnsi"/>
        </w:rPr>
        <w:t>vjet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pune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në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pozi</w:t>
      </w:r>
      <w:r w:rsidR="00C6601A">
        <w:rPr>
          <w:rFonts w:asciiTheme="minorHAnsi" w:hAnsiTheme="minorHAnsi" w:cstheme="minorHAnsi"/>
        </w:rPr>
        <w:t>tën</w:t>
      </w:r>
      <w:proofErr w:type="spellEnd"/>
      <w:r w:rsidR="00C6601A">
        <w:rPr>
          <w:rFonts w:asciiTheme="minorHAnsi" w:hAnsiTheme="minorHAnsi" w:cstheme="minorHAnsi"/>
        </w:rPr>
        <w:t xml:space="preserve"> e </w:t>
      </w:r>
      <w:proofErr w:type="spellStart"/>
      <w:r w:rsidR="00C6601A">
        <w:rPr>
          <w:rFonts w:asciiTheme="minorHAnsi" w:hAnsiTheme="minorHAnsi" w:cstheme="minorHAnsi"/>
        </w:rPr>
        <w:t>një</w:t>
      </w:r>
      <w:proofErr w:type="spellEnd"/>
      <w:r w:rsidR="00C6601A">
        <w:rPr>
          <w:rFonts w:asciiTheme="minorHAnsi" w:hAnsiTheme="minorHAnsi" w:cstheme="minorHAnsi"/>
        </w:rPr>
        <w:t xml:space="preserve"> </w:t>
      </w:r>
      <w:proofErr w:type="spellStart"/>
      <w:r w:rsidR="00C6601A">
        <w:rPr>
          <w:rFonts w:asciiTheme="minorHAnsi" w:hAnsiTheme="minorHAnsi" w:cstheme="minorHAnsi"/>
        </w:rPr>
        <w:t>kategorie</w:t>
      </w:r>
      <w:proofErr w:type="spellEnd"/>
      <w:r w:rsidR="00C6601A">
        <w:rPr>
          <w:rFonts w:asciiTheme="minorHAnsi" w:hAnsiTheme="minorHAnsi" w:cstheme="minorHAnsi"/>
        </w:rPr>
        <w:t xml:space="preserve"> </w:t>
      </w:r>
      <w:proofErr w:type="spellStart"/>
      <w:r w:rsidR="00C6601A">
        <w:rPr>
          <w:rFonts w:asciiTheme="minorHAnsi" w:hAnsiTheme="minorHAnsi" w:cstheme="minorHAnsi"/>
        </w:rPr>
        <w:t>më</w:t>
      </w:r>
      <w:proofErr w:type="spellEnd"/>
      <w:r w:rsidR="00C6601A">
        <w:rPr>
          <w:rFonts w:asciiTheme="minorHAnsi" w:hAnsiTheme="minorHAnsi" w:cstheme="minorHAnsi"/>
        </w:rPr>
        <w:t xml:space="preserve"> të </w:t>
      </w:r>
      <w:proofErr w:type="spellStart"/>
      <w:r w:rsidR="00C6601A">
        <w:rPr>
          <w:rFonts w:asciiTheme="minorHAnsi" w:hAnsiTheme="minorHAnsi" w:cstheme="minorHAnsi"/>
        </w:rPr>
        <w:t>ulët</w:t>
      </w:r>
      <w:proofErr w:type="spellEnd"/>
      <w:r w:rsidR="00C6601A">
        <w:rPr>
          <w:rFonts w:asciiTheme="minorHAnsi" w:hAnsiTheme="minorHAnsi" w:cstheme="minorHAnsi"/>
        </w:rPr>
        <w:t xml:space="preserve">. </w:t>
      </w:r>
      <w:proofErr w:type="spellStart"/>
      <w:r w:rsidR="00C6601A">
        <w:rPr>
          <w:rFonts w:asciiTheme="minorHAnsi" w:hAnsiTheme="minorHAnsi" w:cstheme="minorHAnsi"/>
        </w:rPr>
        <w:t>P</w:t>
      </w:r>
      <w:r w:rsidR="00CD773A" w:rsidRPr="00F722A4">
        <w:rPr>
          <w:rFonts w:asciiTheme="minorHAnsi" w:hAnsiTheme="minorHAnsi" w:cstheme="minorHAnsi"/>
        </w:rPr>
        <w:t>eriudha</w:t>
      </w:r>
      <w:proofErr w:type="spellEnd"/>
      <w:r w:rsidR="00CD773A" w:rsidRPr="00F722A4">
        <w:rPr>
          <w:rFonts w:asciiTheme="minorHAnsi" w:hAnsiTheme="minorHAnsi" w:cstheme="minorHAnsi"/>
        </w:rPr>
        <w:t xml:space="preserve"> e </w:t>
      </w:r>
      <w:proofErr w:type="spellStart"/>
      <w:r w:rsidR="00CD773A" w:rsidRPr="00F722A4">
        <w:rPr>
          <w:rFonts w:asciiTheme="minorHAnsi" w:hAnsiTheme="minorHAnsi" w:cstheme="minorHAnsi"/>
        </w:rPr>
        <w:t>punës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provuese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llogaritet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si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kohë</w:t>
      </w:r>
      <w:proofErr w:type="spellEnd"/>
      <w:r w:rsidR="00CD773A" w:rsidRPr="00F722A4">
        <w:rPr>
          <w:rFonts w:asciiTheme="minorHAnsi" w:hAnsiTheme="minorHAnsi" w:cstheme="minorHAnsi"/>
        </w:rPr>
        <w:t xml:space="preserve"> e </w:t>
      </w:r>
      <w:proofErr w:type="spellStart"/>
      <w:r w:rsidR="00CD773A" w:rsidRPr="00F722A4">
        <w:rPr>
          <w:rFonts w:asciiTheme="minorHAnsi" w:hAnsiTheme="minorHAnsi" w:cstheme="minorHAnsi"/>
        </w:rPr>
        <w:t>pervojës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në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punë</w:t>
      </w:r>
      <w:proofErr w:type="spellEnd"/>
      <w:r w:rsidR="00CD773A" w:rsidRPr="00F722A4">
        <w:rPr>
          <w:rFonts w:asciiTheme="minorHAnsi" w:hAnsiTheme="minorHAnsi" w:cstheme="minorHAnsi"/>
        </w:rPr>
        <w:t>;</w:t>
      </w:r>
    </w:p>
    <w:p w14:paraId="4A1D2336" w14:textId="77777777" w:rsidR="00F722A4" w:rsidRPr="00F722A4" w:rsidRDefault="00F722A4" w:rsidP="00F722A4">
      <w:pPr>
        <w:pStyle w:val="ListParagraph"/>
        <w:jc w:val="both"/>
        <w:rPr>
          <w:rFonts w:asciiTheme="minorHAnsi" w:hAnsiTheme="minorHAnsi" w:cstheme="minorHAnsi"/>
          <w:b/>
          <w:bCs/>
          <w:lang w:val="sq-AL"/>
        </w:rPr>
      </w:pPr>
    </w:p>
    <w:p w14:paraId="5ADCAD07" w14:textId="77777777" w:rsidR="00CD773A" w:rsidRPr="00F722A4" w:rsidRDefault="00F722A4" w:rsidP="00F722A4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lang w:val="sq-AL"/>
        </w:rPr>
      </w:pPr>
      <w:proofErr w:type="spellStart"/>
      <w:r>
        <w:rPr>
          <w:rFonts w:asciiTheme="minorHAnsi" w:hAnsiTheme="minorHAnsi" w:cstheme="minorHAnsi"/>
        </w:rPr>
        <w:t>N</w:t>
      </w:r>
      <w:r w:rsidR="00CD773A" w:rsidRPr="00F722A4">
        <w:rPr>
          <w:rFonts w:asciiTheme="minorHAnsi" w:hAnsiTheme="minorHAnsi" w:cstheme="minorHAnsi"/>
        </w:rPr>
        <w:t>ëpunësi</w:t>
      </w:r>
      <w:proofErr w:type="spellEnd"/>
      <w:r w:rsidR="00CD773A" w:rsidRPr="00F722A4">
        <w:rPr>
          <w:rFonts w:asciiTheme="minorHAnsi" w:hAnsiTheme="minorHAnsi" w:cstheme="minorHAnsi"/>
        </w:rPr>
        <w:t xml:space="preserve"> të </w:t>
      </w:r>
      <w:proofErr w:type="spellStart"/>
      <w:r w:rsidR="00CD773A" w:rsidRPr="00F722A4">
        <w:rPr>
          <w:rFonts w:asciiTheme="minorHAnsi" w:hAnsiTheme="minorHAnsi" w:cstheme="minorHAnsi"/>
        </w:rPr>
        <w:t>mos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jetë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ndëshkuar</w:t>
      </w:r>
      <w:proofErr w:type="spellEnd"/>
      <w:r w:rsidR="00CD773A" w:rsidRPr="00F722A4">
        <w:rPr>
          <w:rFonts w:asciiTheme="minorHAnsi" w:hAnsiTheme="minorHAnsi" w:cstheme="minorHAnsi"/>
        </w:rPr>
        <w:t xml:space="preserve"> me </w:t>
      </w:r>
      <w:proofErr w:type="spellStart"/>
      <w:r w:rsidR="00CD773A" w:rsidRPr="00F722A4">
        <w:rPr>
          <w:rFonts w:asciiTheme="minorHAnsi" w:hAnsiTheme="minorHAnsi" w:cstheme="minorHAnsi"/>
        </w:rPr>
        <w:t>masën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disiplinore</w:t>
      </w:r>
      <w:proofErr w:type="spellEnd"/>
      <w:r w:rsidR="00CD773A" w:rsidRPr="00F722A4">
        <w:rPr>
          <w:rFonts w:asciiTheme="minorHAnsi" w:hAnsiTheme="minorHAnsi" w:cstheme="minorHAnsi"/>
        </w:rPr>
        <w:t xml:space="preserve"> të </w:t>
      </w:r>
      <w:proofErr w:type="spellStart"/>
      <w:r w:rsidR="00CD773A" w:rsidRPr="00F722A4">
        <w:rPr>
          <w:rFonts w:asciiTheme="minorHAnsi" w:hAnsiTheme="minorHAnsi" w:cstheme="minorHAnsi"/>
        </w:rPr>
        <w:t>parashikuar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nga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nënparagrafi</w:t>
      </w:r>
      <w:proofErr w:type="spellEnd"/>
      <w:r w:rsidR="00CD773A" w:rsidRPr="00F722A4">
        <w:rPr>
          <w:rFonts w:asciiTheme="minorHAnsi" w:hAnsiTheme="minorHAnsi" w:cstheme="minorHAnsi"/>
        </w:rPr>
        <w:t xml:space="preserve"> 1.3 i </w:t>
      </w:r>
      <w:proofErr w:type="spellStart"/>
      <w:r w:rsidR="00CD773A" w:rsidRPr="00F722A4">
        <w:rPr>
          <w:rFonts w:asciiTheme="minorHAnsi" w:hAnsiTheme="minorHAnsi" w:cstheme="minorHAnsi"/>
        </w:rPr>
        <w:t>neni</w:t>
      </w:r>
      <w:proofErr w:type="spellEnd"/>
      <w:r w:rsidR="00CD773A" w:rsidRPr="00F722A4">
        <w:rPr>
          <w:rFonts w:asciiTheme="minorHAnsi" w:hAnsiTheme="minorHAnsi" w:cstheme="minorHAnsi"/>
        </w:rPr>
        <w:t xml:space="preserve"> 47 të </w:t>
      </w:r>
      <w:proofErr w:type="spellStart"/>
      <w:r w:rsidR="00CD773A" w:rsidRPr="00F722A4">
        <w:rPr>
          <w:rFonts w:asciiTheme="minorHAnsi" w:hAnsiTheme="minorHAnsi" w:cstheme="minorHAnsi"/>
        </w:rPr>
        <w:t>Ligjit</w:t>
      </w:r>
      <w:proofErr w:type="spellEnd"/>
      <w:r w:rsidR="00CD773A" w:rsidRPr="00F722A4">
        <w:rPr>
          <w:rFonts w:asciiTheme="minorHAnsi" w:hAnsiTheme="minorHAnsi" w:cstheme="minorHAnsi"/>
        </w:rPr>
        <w:t xml:space="preserve"> p</w:t>
      </w:r>
      <w:r w:rsidR="00E27FE0" w:rsidRPr="00F722A4">
        <w:rPr>
          <w:rFonts w:asciiTheme="minorHAnsi" w:hAnsiTheme="minorHAnsi" w:cstheme="minorHAnsi"/>
        </w:rPr>
        <w:t>ë</w:t>
      </w:r>
      <w:r w:rsidR="00CD773A" w:rsidRPr="00F722A4">
        <w:rPr>
          <w:rFonts w:asciiTheme="minorHAnsi" w:hAnsiTheme="minorHAnsi" w:cstheme="minorHAnsi"/>
        </w:rPr>
        <w:t xml:space="preserve">r </w:t>
      </w:r>
      <w:proofErr w:type="spellStart"/>
      <w:r w:rsidR="00CD773A" w:rsidRPr="00F722A4">
        <w:rPr>
          <w:rFonts w:asciiTheme="minorHAnsi" w:hAnsiTheme="minorHAnsi" w:cstheme="minorHAnsi"/>
        </w:rPr>
        <w:t>Zyrtar</w:t>
      </w:r>
      <w:r w:rsidR="00E27FE0" w:rsidRPr="00F722A4">
        <w:rPr>
          <w:rFonts w:asciiTheme="minorHAnsi" w:hAnsiTheme="minorHAnsi" w:cstheme="minorHAnsi"/>
        </w:rPr>
        <w:t>ë</w:t>
      </w:r>
      <w:r w:rsidR="00CD773A" w:rsidRPr="00F722A4">
        <w:rPr>
          <w:rFonts w:asciiTheme="minorHAnsi" w:hAnsiTheme="minorHAnsi" w:cstheme="minorHAnsi"/>
        </w:rPr>
        <w:t>t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Publik</w:t>
      </w:r>
      <w:r w:rsidR="00E27FE0" w:rsidRPr="00F722A4">
        <w:rPr>
          <w:rFonts w:asciiTheme="minorHAnsi" w:hAnsiTheme="minorHAnsi" w:cstheme="minorHAnsi"/>
        </w:rPr>
        <w:t>ë</w:t>
      </w:r>
      <w:proofErr w:type="spellEnd"/>
      <w:r w:rsidR="00CD773A" w:rsidRPr="00F722A4">
        <w:rPr>
          <w:rFonts w:asciiTheme="minorHAnsi" w:hAnsiTheme="minorHAnsi" w:cstheme="minorHAnsi"/>
        </w:rPr>
        <w:t xml:space="preserve">, </w:t>
      </w:r>
      <w:proofErr w:type="spellStart"/>
      <w:r w:rsidR="00CD773A" w:rsidRPr="00F722A4">
        <w:rPr>
          <w:rFonts w:asciiTheme="minorHAnsi" w:hAnsiTheme="minorHAnsi" w:cstheme="minorHAnsi"/>
        </w:rPr>
        <w:t>që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nuk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është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shuar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ende</w:t>
      </w:r>
      <w:proofErr w:type="spellEnd"/>
      <w:r w:rsidR="00CD773A" w:rsidRPr="00F722A4">
        <w:rPr>
          <w:rFonts w:asciiTheme="minorHAnsi" w:hAnsiTheme="minorHAnsi" w:cstheme="minorHAnsi"/>
        </w:rPr>
        <w:t>;</w:t>
      </w:r>
    </w:p>
    <w:p w14:paraId="5EE6BA49" w14:textId="77777777" w:rsidR="00F722A4" w:rsidRPr="00F722A4" w:rsidRDefault="00F722A4" w:rsidP="00F722A4">
      <w:pPr>
        <w:pStyle w:val="ListParagraph"/>
        <w:rPr>
          <w:rFonts w:asciiTheme="minorHAnsi" w:hAnsiTheme="minorHAnsi" w:cstheme="minorHAnsi"/>
          <w:b/>
          <w:bCs/>
          <w:lang w:val="sq-AL"/>
        </w:rPr>
      </w:pPr>
    </w:p>
    <w:p w14:paraId="54856D11" w14:textId="77777777" w:rsidR="00CD773A" w:rsidRPr="00F722A4" w:rsidRDefault="00F722A4" w:rsidP="00F722A4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lang w:val="sq-AL"/>
        </w:rPr>
      </w:pPr>
      <w:proofErr w:type="spellStart"/>
      <w:r w:rsidRPr="00F722A4">
        <w:rPr>
          <w:rFonts w:asciiTheme="minorHAnsi" w:hAnsiTheme="minorHAnsi" w:cstheme="minorHAnsi"/>
        </w:rPr>
        <w:t>N</w:t>
      </w:r>
      <w:r w:rsidR="00CD773A" w:rsidRPr="00F722A4">
        <w:rPr>
          <w:rFonts w:asciiTheme="minorHAnsi" w:hAnsiTheme="minorHAnsi" w:cstheme="minorHAnsi"/>
        </w:rPr>
        <w:t>ëpunësi</w:t>
      </w:r>
      <w:proofErr w:type="spellEnd"/>
      <w:r w:rsidR="00CD773A" w:rsidRPr="00F722A4">
        <w:rPr>
          <w:rFonts w:asciiTheme="minorHAnsi" w:hAnsiTheme="minorHAnsi" w:cstheme="minorHAnsi"/>
        </w:rPr>
        <w:t xml:space="preserve"> të </w:t>
      </w:r>
      <w:proofErr w:type="spellStart"/>
      <w:r w:rsidR="00CD773A" w:rsidRPr="00F722A4">
        <w:rPr>
          <w:rFonts w:asciiTheme="minorHAnsi" w:hAnsiTheme="minorHAnsi" w:cstheme="minorHAnsi"/>
        </w:rPr>
        <w:t>jetë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vlerësuar</w:t>
      </w:r>
      <w:proofErr w:type="spellEnd"/>
      <w:r w:rsidR="00CD773A" w:rsidRPr="00F722A4">
        <w:rPr>
          <w:rFonts w:asciiTheme="minorHAnsi" w:hAnsiTheme="minorHAnsi" w:cstheme="minorHAnsi"/>
        </w:rPr>
        <w:t xml:space="preserve"> të </w:t>
      </w:r>
      <w:proofErr w:type="spellStart"/>
      <w:r w:rsidR="00CD773A" w:rsidRPr="00F722A4">
        <w:rPr>
          <w:rFonts w:asciiTheme="minorHAnsi" w:hAnsiTheme="minorHAnsi" w:cstheme="minorHAnsi"/>
        </w:rPr>
        <w:t>paktën</w:t>
      </w:r>
      <w:proofErr w:type="spellEnd"/>
      <w:r w:rsidR="00CD773A" w:rsidRPr="00F722A4">
        <w:rPr>
          <w:rFonts w:asciiTheme="minorHAnsi" w:hAnsiTheme="minorHAnsi" w:cstheme="minorHAnsi"/>
        </w:rPr>
        <w:t xml:space="preserve"> “</w:t>
      </w:r>
      <w:proofErr w:type="spellStart"/>
      <w:r w:rsidR="00CD773A" w:rsidRPr="00F722A4">
        <w:rPr>
          <w:rFonts w:asciiTheme="minorHAnsi" w:hAnsiTheme="minorHAnsi" w:cstheme="minorHAnsi"/>
        </w:rPr>
        <w:t>mir</w:t>
      </w:r>
      <w:r w:rsidR="00201E58">
        <w:rPr>
          <w:rFonts w:asciiTheme="minorHAnsi" w:hAnsiTheme="minorHAnsi" w:cstheme="minorHAnsi"/>
        </w:rPr>
        <w:t>ë</w:t>
      </w:r>
      <w:proofErr w:type="spellEnd"/>
      <w:r w:rsidR="00CD773A" w:rsidRPr="00F722A4">
        <w:rPr>
          <w:rFonts w:asciiTheme="minorHAnsi" w:hAnsiTheme="minorHAnsi" w:cstheme="minorHAnsi"/>
        </w:rPr>
        <w:t xml:space="preserve">” për </w:t>
      </w:r>
      <w:proofErr w:type="spellStart"/>
      <w:r w:rsidR="00CD773A" w:rsidRPr="00F722A4">
        <w:rPr>
          <w:rFonts w:asciiTheme="minorHAnsi" w:hAnsiTheme="minorHAnsi" w:cstheme="minorHAnsi"/>
        </w:rPr>
        <w:t>rezultatet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individuale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në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punë</w:t>
      </w:r>
      <w:proofErr w:type="spellEnd"/>
      <w:r w:rsidR="00CD773A" w:rsidRPr="00F722A4">
        <w:rPr>
          <w:rFonts w:asciiTheme="minorHAnsi" w:hAnsiTheme="minorHAnsi" w:cstheme="minorHAnsi"/>
        </w:rPr>
        <w:t xml:space="preserve">, </w:t>
      </w:r>
      <w:proofErr w:type="spellStart"/>
      <w:r w:rsidR="00CD773A" w:rsidRPr="00F722A4">
        <w:rPr>
          <w:rFonts w:asciiTheme="minorHAnsi" w:hAnsiTheme="minorHAnsi" w:cstheme="minorHAnsi"/>
        </w:rPr>
        <w:t>gjatë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dy</w:t>
      </w:r>
      <w:proofErr w:type="spellEnd"/>
      <w:r w:rsidR="00CD773A" w:rsidRPr="00F722A4">
        <w:rPr>
          <w:rFonts w:asciiTheme="minorHAnsi" w:hAnsiTheme="minorHAnsi" w:cstheme="minorHAnsi"/>
        </w:rPr>
        <w:t xml:space="preserve"> (2) </w:t>
      </w:r>
      <w:proofErr w:type="spellStart"/>
      <w:r w:rsidR="00CD773A" w:rsidRPr="00F722A4">
        <w:rPr>
          <w:rFonts w:asciiTheme="minorHAnsi" w:hAnsiTheme="minorHAnsi" w:cstheme="minorHAnsi"/>
        </w:rPr>
        <w:t>viteve</w:t>
      </w:r>
      <w:proofErr w:type="spellEnd"/>
      <w:r w:rsidR="00CD773A" w:rsidRPr="00F722A4">
        <w:rPr>
          <w:rFonts w:asciiTheme="minorHAnsi" w:hAnsiTheme="minorHAnsi" w:cstheme="minorHAnsi"/>
        </w:rPr>
        <w:t xml:space="preserve"> të </w:t>
      </w:r>
      <w:proofErr w:type="spellStart"/>
      <w:r w:rsidR="00CD773A" w:rsidRPr="00F722A4">
        <w:rPr>
          <w:rFonts w:asciiTheme="minorHAnsi" w:hAnsiTheme="minorHAnsi" w:cstheme="minorHAnsi"/>
        </w:rPr>
        <w:t>fundit</w:t>
      </w:r>
      <w:proofErr w:type="spellEnd"/>
      <w:r w:rsidR="00CD773A" w:rsidRPr="00F722A4">
        <w:rPr>
          <w:rFonts w:asciiTheme="minorHAnsi" w:hAnsiTheme="minorHAnsi" w:cstheme="minorHAnsi"/>
        </w:rPr>
        <w:t xml:space="preserve"> para </w:t>
      </w:r>
      <w:proofErr w:type="spellStart"/>
      <w:r w:rsidR="00CD773A" w:rsidRPr="00F722A4">
        <w:rPr>
          <w:rFonts w:asciiTheme="minorHAnsi" w:hAnsiTheme="minorHAnsi" w:cstheme="minorHAnsi"/>
        </w:rPr>
        <w:t>konkurrimit</w:t>
      </w:r>
      <w:proofErr w:type="spellEnd"/>
      <w:r w:rsidR="00CD773A" w:rsidRPr="00F722A4">
        <w:rPr>
          <w:rFonts w:asciiTheme="minorHAnsi" w:hAnsiTheme="minorHAnsi" w:cstheme="minorHAnsi"/>
        </w:rPr>
        <w:t xml:space="preserve"> për </w:t>
      </w:r>
      <w:proofErr w:type="spellStart"/>
      <w:r w:rsidR="00CD773A" w:rsidRPr="00F722A4">
        <w:rPr>
          <w:rFonts w:asciiTheme="minorHAnsi" w:hAnsiTheme="minorHAnsi" w:cstheme="minorHAnsi"/>
        </w:rPr>
        <w:t>ngritje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në</w:t>
      </w:r>
      <w:proofErr w:type="spellEnd"/>
      <w:r w:rsidR="00CD773A" w:rsidRPr="00F722A4">
        <w:rPr>
          <w:rFonts w:asciiTheme="minorHAnsi" w:hAnsiTheme="minorHAnsi" w:cstheme="minorHAnsi"/>
        </w:rPr>
        <w:t xml:space="preserve"> </w:t>
      </w:r>
      <w:proofErr w:type="spellStart"/>
      <w:r w:rsidR="00CD773A" w:rsidRPr="00F722A4">
        <w:rPr>
          <w:rFonts w:asciiTheme="minorHAnsi" w:hAnsiTheme="minorHAnsi" w:cstheme="minorHAnsi"/>
        </w:rPr>
        <w:t>detyrë</w:t>
      </w:r>
      <w:proofErr w:type="spellEnd"/>
      <w:r w:rsidR="00CD773A" w:rsidRPr="00F722A4">
        <w:rPr>
          <w:rFonts w:asciiTheme="minorHAnsi" w:hAnsiTheme="minorHAnsi" w:cstheme="minorHAnsi"/>
        </w:rPr>
        <w:t>.</w:t>
      </w:r>
    </w:p>
    <w:p w14:paraId="1DB60A42" w14:textId="77777777" w:rsidR="00CD773A" w:rsidRPr="00E27FE0" w:rsidRDefault="00CD773A" w:rsidP="003562C1">
      <w:pPr>
        <w:pStyle w:val="ListParagraph"/>
        <w:jc w:val="both"/>
        <w:rPr>
          <w:rFonts w:asciiTheme="minorHAnsi" w:hAnsiTheme="minorHAnsi" w:cstheme="minorHAnsi"/>
        </w:rPr>
      </w:pPr>
    </w:p>
    <w:p w14:paraId="6BB43AB9" w14:textId="77777777" w:rsidR="00CD773A" w:rsidRPr="00E27FE0" w:rsidRDefault="00CD773A" w:rsidP="003562C1">
      <w:pPr>
        <w:pStyle w:val="ListParagraph"/>
        <w:jc w:val="both"/>
        <w:rPr>
          <w:rFonts w:asciiTheme="minorHAnsi" w:hAnsiTheme="minorHAnsi" w:cstheme="minorHAnsi"/>
          <w:b/>
          <w:bCs/>
          <w:lang w:val="sq-AL"/>
        </w:rPr>
      </w:pPr>
    </w:p>
    <w:p w14:paraId="7C3DC69C" w14:textId="77777777" w:rsidR="00CD773A" w:rsidRPr="00E27FE0" w:rsidRDefault="00CD773A" w:rsidP="003562C1">
      <w:pPr>
        <w:pStyle w:val="ListParagraph"/>
        <w:jc w:val="both"/>
        <w:rPr>
          <w:rFonts w:asciiTheme="minorHAnsi" w:hAnsiTheme="minorHAnsi" w:cstheme="minorHAnsi"/>
          <w:b/>
          <w:bCs/>
          <w:lang w:val="sq-AL"/>
        </w:rPr>
      </w:pPr>
    </w:p>
    <w:p w14:paraId="68F9552A" w14:textId="77777777" w:rsidR="00CD773A" w:rsidRPr="00D4718C" w:rsidRDefault="00CD773A" w:rsidP="00CD773A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  <w:r w:rsidRPr="00D4718C">
        <w:rPr>
          <w:rFonts w:asciiTheme="minorHAnsi" w:hAnsiTheme="minorHAnsi" w:cstheme="minorHAnsi"/>
          <w:b/>
          <w:bCs/>
          <w:sz w:val="24"/>
          <w:szCs w:val="24"/>
          <w:lang w:val="sq-AL"/>
        </w:rPr>
        <w:t>K</w:t>
      </w:r>
      <w:r w:rsidR="00E27FE0" w:rsidRPr="00D4718C">
        <w:rPr>
          <w:rFonts w:asciiTheme="minorHAnsi" w:hAnsiTheme="minorHAnsi" w:cstheme="minorHAnsi"/>
          <w:b/>
          <w:bCs/>
          <w:sz w:val="24"/>
          <w:szCs w:val="24"/>
          <w:lang w:val="sq-AL"/>
        </w:rPr>
        <w:t>ËRKESAT E PËRGJITHSHME FORMALE DHE TË NEVOJSHME</w:t>
      </w:r>
    </w:p>
    <w:p w14:paraId="40452E42" w14:textId="77777777" w:rsidR="0066685F" w:rsidRPr="00D4718C" w:rsidRDefault="0066685F" w:rsidP="00CD773A">
      <w:pPr>
        <w:pStyle w:val="ListParagraph"/>
        <w:jc w:val="both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  <w:r w:rsidRPr="00D4718C">
        <w:rPr>
          <w:rFonts w:asciiTheme="minorHAnsi" w:hAnsiTheme="minorHAnsi" w:cstheme="minorHAnsi"/>
          <w:b/>
          <w:bCs/>
          <w:sz w:val="24"/>
          <w:szCs w:val="24"/>
          <w:lang w:val="sq-AL"/>
        </w:rPr>
        <w:t>KËRKESAT / KUALIFIKIMET PROFESIONALE</w:t>
      </w:r>
    </w:p>
    <w:p w14:paraId="390C7970" w14:textId="77777777" w:rsidR="00C6601A" w:rsidRPr="002B1892" w:rsidRDefault="00C6601A" w:rsidP="00C6601A">
      <w:pPr>
        <w:numPr>
          <w:ilvl w:val="0"/>
          <w:numId w:val="32"/>
        </w:num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Diplomë universitare në ekonomi, </w:t>
      </w:r>
      <w:r>
        <w:rPr>
          <w:rFonts w:asciiTheme="minorHAnsi" w:hAnsiTheme="minorHAnsi" w:cstheme="minorHAnsi"/>
          <w:color w:val="000000" w:themeColor="text1"/>
          <w:lang w:val="sq-AL"/>
        </w:rPr>
        <w:t xml:space="preserve">apo </w:t>
      </w: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inxhinieri </w:t>
      </w:r>
      <w:r>
        <w:rPr>
          <w:rFonts w:asciiTheme="minorHAnsi" w:hAnsiTheme="minorHAnsi" w:cstheme="minorHAnsi"/>
          <w:color w:val="000000" w:themeColor="text1"/>
          <w:lang w:val="sq-AL"/>
        </w:rPr>
        <w:t xml:space="preserve"> elektrike</w:t>
      </w:r>
      <w:r w:rsidRPr="002B1892">
        <w:rPr>
          <w:rFonts w:asciiTheme="minorHAnsi" w:hAnsiTheme="minorHAnsi" w:cstheme="minorHAnsi"/>
          <w:color w:val="000000" w:themeColor="text1"/>
          <w:lang w:val="sq-AL"/>
        </w:rPr>
        <w:t xml:space="preserve"> </w:t>
      </w:r>
    </w:p>
    <w:p w14:paraId="2E9B80E6" w14:textId="77777777" w:rsidR="0066685F" w:rsidRPr="00E27FE0" w:rsidRDefault="0066685F" w:rsidP="0066685F">
      <w:pPr>
        <w:numPr>
          <w:ilvl w:val="0"/>
          <w:numId w:val="32"/>
        </w:num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r w:rsidRPr="00E27FE0">
        <w:rPr>
          <w:rFonts w:asciiTheme="minorHAnsi" w:hAnsiTheme="minorHAnsi" w:cstheme="minorHAnsi"/>
          <w:color w:val="000000" w:themeColor="text1"/>
          <w:lang w:val="sq-AL"/>
        </w:rPr>
        <w:t>Njohje e mirë e sistemit energjetik të Kosovës dhe rajonit më të gjerë të Evropës Juglindore</w:t>
      </w:r>
      <w:r w:rsidR="00F722A4">
        <w:rPr>
          <w:rFonts w:asciiTheme="minorHAnsi" w:hAnsiTheme="minorHAnsi" w:cstheme="minorHAnsi"/>
          <w:color w:val="000000" w:themeColor="text1"/>
          <w:lang w:val="sq-AL"/>
        </w:rPr>
        <w:t>;</w:t>
      </w:r>
    </w:p>
    <w:p w14:paraId="1EACCEC6" w14:textId="77777777" w:rsidR="0066685F" w:rsidRPr="00E27FE0" w:rsidRDefault="0066685F" w:rsidP="0066685F">
      <w:pPr>
        <w:numPr>
          <w:ilvl w:val="0"/>
          <w:numId w:val="32"/>
        </w:num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r w:rsidRPr="00E27FE0">
        <w:rPr>
          <w:rFonts w:asciiTheme="minorHAnsi" w:hAnsiTheme="minorHAnsi" w:cstheme="minorHAnsi"/>
          <w:color w:val="000000" w:themeColor="text1"/>
          <w:lang w:val="sq-AL"/>
        </w:rPr>
        <w:t>Njohuri për Direktivat e zbatueshme të KE-së dhe për strukturat e tregut energjetik në nivel ndërkombëtar</w:t>
      </w:r>
      <w:r w:rsidR="00F722A4">
        <w:rPr>
          <w:rFonts w:asciiTheme="minorHAnsi" w:hAnsiTheme="minorHAnsi" w:cstheme="minorHAnsi"/>
          <w:color w:val="000000" w:themeColor="text1"/>
          <w:lang w:val="sq-AL"/>
        </w:rPr>
        <w:t>;</w:t>
      </w:r>
    </w:p>
    <w:p w14:paraId="668545E3" w14:textId="77777777" w:rsidR="0066685F" w:rsidRPr="00E27FE0" w:rsidRDefault="0066685F" w:rsidP="0066685F">
      <w:pPr>
        <w:numPr>
          <w:ilvl w:val="0"/>
          <w:numId w:val="32"/>
        </w:num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r w:rsidRPr="00E27FE0">
        <w:rPr>
          <w:rFonts w:asciiTheme="minorHAnsi" w:hAnsiTheme="minorHAnsi" w:cstheme="minorHAnsi"/>
          <w:color w:val="000000" w:themeColor="text1"/>
          <w:lang w:val="sq-AL"/>
        </w:rPr>
        <w:t>Njohje e punës me kompjuter</w:t>
      </w:r>
      <w:r w:rsidR="00F722A4">
        <w:rPr>
          <w:rFonts w:asciiTheme="minorHAnsi" w:hAnsiTheme="minorHAnsi" w:cstheme="minorHAnsi"/>
          <w:color w:val="000000" w:themeColor="text1"/>
          <w:lang w:val="sq-AL"/>
        </w:rPr>
        <w:t>;</w:t>
      </w:r>
    </w:p>
    <w:p w14:paraId="21D70C01" w14:textId="77777777" w:rsidR="0066685F" w:rsidRPr="00E27FE0" w:rsidRDefault="0066685F" w:rsidP="0066685F">
      <w:pPr>
        <w:numPr>
          <w:ilvl w:val="0"/>
          <w:numId w:val="32"/>
        </w:numPr>
        <w:spacing w:before="60"/>
        <w:rPr>
          <w:rFonts w:asciiTheme="minorHAnsi" w:hAnsiTheme="minorHAnsi" w:cstheme="minorHAnsi"/>
          <w:color w:val="000000"/>
          <w:lang w:val="fr-FR"/>
        </w:rPr>
      </w:pPr>
      <w:proofErr w:type="spellStart"/>
      <w:r w:rsidRPr="00E27FE0">
        <w:rPr>
          <w:rFonts w:asciiTheme="minorHAnsi" w:hAnsiTheme="minorHAnsi" w:cstheme="minorHAnsi"/>
        </w:rPr>
        <w:t>Njohuri</w:t>
      </w:r>
      <w:proofErr w:type="spellEnd"/>
      <w:r w:rsidRPr="00E27FE0">
        <w:rPr>
          <w:rFonts w:asciiTheme="minorHAnsi" w:hAnsiTheme="minorHAnsi" w:cstheme="minorHAnsi"/>
        </w:rPr>
        <w:t xml:space="preserve"> të </w:t>
      </w:r>
      <w:proofErr w:type="spellStart"/>
      <w:r w:rsidRPr="00E27FE0">
        <w:rPr>
          <w:rFonts w:asciiTheme="minorHAnsi" w:hAnsiTheme="minorHAnsi" w:cstheme="minorHAnsi"/>
        </w:rPr>
        <w:t>punës</w:t>
      </w:r>
      <w:proofErr w:type="spellEnd"/>
      <w:r w:rsidRPr="00E27FE0">
        <w:rPr>
          <w:rFonts w:asciiTheme="minorHAnsi" w:hAnsiTheme="minorHAnsi" w:cstheme="minorHAnsi"/>
        </w:rPr>
        <w:t xml:space="preserve"> me </w:t>
      </w:r>
      <w:proofErr w:type="spellStart"/>
      <w:r w:rsidRPr="00E27FE0">
        <w:rPr>
          <w:rFonts w:asciiTheme="minorHAnsi" w:hAnsiTheme="minorHAnsi" w:cstheme="minorHAnsi"/>
        </w:rPr>
        <w:t>programet</w:t>
      </w:r>
      <w:proofErr w:type="spellEnd"/>
      <w:r w:rsidRPr="00E27FE0">
        <w:rPr>
          <w:rFonts w:asciiTheme="minorHAnsi" w:hAnsiTheme="minorHAnsi" w:cstheme="minorHAnsi"/>
        </w:rPr>
        <w:t xml:space="preserve"> Microsoft Office;</w:t>
      </w:r>
      <w:r w:rsidRPr="00E27FE0">
        <w:rPr>
          <w:rFonts w:asciiTheme="minorHAnsi" w:hAnsiTheme="minorHAnsi" w:cstheme="minorHAnsi"/>
          <w:lang w:val="da-DK"/>
        </w:rPr>
        <w:t xml:space="preserve"> </w:t>
      </w:r>
    </w:p>
    <w:p w14:paraId="51F4437A" w14:textId="77777777" w:rsidR="0066685F" w:rsidRPr="00E27FE0" w:rsidRDefault="0066685F" w:rsidP="0066685F">
      <w:pPr>
        <w:numPr>
          <w:ilvl w:val="0"/>
          <w:numId w:val="32"/>
        </w:numPr>
        <w:spacing w:before="60"/>
        <w:rPr>
          <w:rFonts w:asciiTheme="minorHAnsi" w:hAnsiTheme="minorHAnsi" w:cstheme="minorHAnsi"/>
          <w:color w:val="000000"/>
          <w:lang w:val="fr-FR"/>
        </w:rPr>
      </w:pPr>
      <w:r w:rsidRPr="00E27FE0">
        <w:rPr>
          <w:rFonts w:asciiTheme="minorHAnsi" w:hAnsiTheme="minorHAnsi" w:cstheme="minorHAnsi"/>
          <w:bCs/>
          <w:color w:val="000000"/>
          <w:lang w:val="sq-AL"/>
        </w:rPr>
        <w:t>Njohja e shkëlqyer e njërës gjuhë zyrtare është obligative dhe njohja e gjuhës së dytë zyrtare është e dëshirueshme;</w:t>
      </w:r>
    </w:p>
    <w:p w14:paraId="22CD733E" w14:textId="77777777" w:rsidR="0066685F" w:rsidRPr="00E27FE0" w:rsidRDefault="0066685F" w:rsidP="0066685F">
      <w:pPr>
        <w:numPr>
          <w:ilvl w:val="0"/>
          <w:numId w:val="32"/>
        </w:numPr>
        <w:spacing w:before="60"/>
        <w:rPr>
          <w:rFonts w:asciiTheme="minorHAnsi" w:hAnsiTheme="minorHAnsi" w:cstheme="minorHAnsi"/>
          <w:color w:val="000000"/>
          <w:lang w:val="fr-FR"/>
        </w:rPr>
      </w:pPr>
      <w:r w:rsidRPr="00E27FE0">
        <w:rPr>
          <w:rFonts w:asciiTheme="minorHAnsi" w:hAnsiTheme="minorHAnsi" w:cstheme="minorHAnsi"/>
          <w:bCs/>
          <w:color w:val="000000"/>
          <w:lang w:val="sq-AL"/>
        </w:rPr>
        <w:t>Njohja e mirë gjuhës angleze është e obligueshme;</w:t>
      </w:r>
    </w:p>
    <w:p w14:paraId="3ECAD5C9" w14:textId="77777777" w:rsidR="0066685F" w:rsidRPr="00E27FE0" w:rsidRDefault="0066685F" w:rsidP="0066685F">
      <w:pPr>
        <w:numPr>
          <w:ilvl w:val="0"/>
          <w:numId w:val="32"/>
        </w:num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r w:rsidRPr="00E27FE0">
        <w:rPr>
          <w:rFonts w:asciiTheme="minorHAnsi" w:hAnsiTheme="minorHAnsi" w:cstheme="minorHAnsi"/>
          <w:color w:val="000000" w:themeColor="text1"/>
          <w:lang w:val="sq-AL"/>
        </w:rPr>
        <w:t>Shkathtësi të fuqishme menaxhuese dhe drejtuese, sikurse krijimi i ekipit, motivimi i njerëzve dhe nxitja e ndryshimeve</w:t>
      </w:r>
      <w:r w:rsidR="003223B7" w:rsidRPr="00E27FE0">
        <w:rPr>
          <w:rFonts w:asciiTheme="minorHAnsi" w:hAnsiTheme="minorHAnsi" w:cstheme="minorHAnsi"/>
          <w:color w:val="000000" w:themeColor="text1"/>
          <w:lang w:val="sq-AL"/>
        </w:rPr>
        <w:t>;</w:t>
      </w:r>
    </w:p>
    <w:p w14:paraId="067845B5" w14:textId="77777777" w:rsidR="0066685F" w:rsidRPr="00E27FE0" w:rsidRDefault="0066685F" w:rsidP="0066685F">
      <w:pPr>
        <w:numPr>
          <w:ilvl w:val="0"/>
          <w:numId w:val="32"/>
        </w:num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r w:rsidRPr="00E27FE0">
        <w:rPr>
          <w:rFonts w:asciiTheme="minorHAnsi" w:hAnsiTheme="minorHAnsi" w:cstheme="minorHAnsi"/>
          <w:color w:val="000000" w:themeColor="text1"/>
          <w:lang w:val="sq-AL"/>
        </w:rPr>
        <w:t>Aftësi për përcaktimin e drejtimeve strategjike</w:t>
      </w:r>
      <w:r w:rsidR="003223B7" w:rsidRPr="00E27FE0">
        <w:rPr>
          <w:rFonts w:asciiTheme="minorHAnsi" w:hAnsiTheme="minorHAnsi" w:cstheme="minorHAnsi"/>
          <w:color w:val="000000" w:themeColor="text1"/>
          <w:lang w:val="sq-AL"/>
        </w:rPr>
        <w:t>;</w:t>
      </w:r>
    </w:p>
    <w:p w14:paraId="4F16E162" w14:textId="77777777" w:rsidR="0066685F" w:rsidRPr="00E27FE0" w:rsidRDefault="0066685F" w:rsidP="0066685F">
      <w:pPr>
        <w:numPr>
          <w:ilvl w:val="0"/>
          <w:numId w:val="32"/>
        </w:num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r w:rsidRPr="00E27FE0">
        <w:rPr>
          <w:rFonts w:asciiTheme="minorHAnsi" w:hAnsiTheme="minorHAnsi" w:cstheme="minorHAnsi"/>
          <w:color w:val="000000" w:themeColor="text1"/>
          <w:lang w:val="sq-AL"/>
        </w:rPr>
        <w:t>Aftësi për punë efektive në mjedis shumë etnik dhe shumë kulturorë</w:t>
      </w:r>
      <w:r w:rsidR="003223B7" w:rsidRPr="00E27FE0">
        <w:rPr>
          <w:rFonts w:asciiTheme="minorHAnsi" w:hAnsiTheme="minorHAnsi" w:cstheme="minorHAnsi"/>
          <w:color w:val="000000" w:themeColor="text1"/>
          <w:lang w:val="sq-AL"/>
        </w:rPr>
        <w:t>;</w:t>
      </w:r>
    </w:p>
    <w:p w14:paraId="3BD14205" w14:textId="77777777" w:rsidR="00084778" w:rsidRPr="00E27FE0" w:rsidRDefault="0066685F" w:rsidP="0066685F">
      <w:pPr>
        <w:numPr>
          <w:ilvl w:val="0"/>
          <w:numId w:val="32"/>
        </w:num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r w:rsidRPr="00E27FE0">
        <w:rPr>
          <w:rFonts w:asciiTheme="minorHAnsi" w:hAnsiTheme="minorHAnsi" w:cstheme="minorHAnsi"/>
          <w:color w:val="000000" w:themeColor="text1"/>
          <w:lang w:val="sq-AL"/>
        </w:rPr>
        <w:t>Aftësi për të punuar me nivelin më të lartë të konfidencia</w:t>
      </w:r>
      <w:r w:rsidR="003223B7" w:rsidRPr="00E27FE0">
        <w:rPr>
          <w:rFonts w:asciiTheme="minorHAnsi" w:hAnsiTheme="minorHAnsi" w:cstheme="minorHAnsi"/>
          <w:color w:val="000000" w:themeColor="text1"/>
          <w:lang w:val="sq-AL"/>
        </w:rPr>
        <w:t>litetit dhe transparencës;</w:t>
      </w:r>
    </w:p>
    <w:p w14:paraId="65DE965A" w14:textId="77777777" w:rsidR="00CD773A" w:rsidRPr="00E27FE0" w:rsidRDefault="00CD773A" w:rsidP="00CD773A">
      <w:pPr>
        <w:spacing w:before="60"/>
        <w:rPr>
          <w:rFonts w:asciiTheme="minorHAnsi" w:hAnsiTheme="minorHAnsi" w:cstheme="minorHAnsi"/>
          <w:color w:val="000000" w:themeColor="text1"/>
          <w:lang w:val="sq-AL"/>
        </w:rPr>
      </w:pPr>
    </w:p>
    <w:p w14:paraId="273AE10D" w14:textId="77777777" w:rsidR="00F722A4" w:rsidRPr="00D4718C" w:rsidRDefault="00CD773A" w:rsidP="00F722A4">
      <w:pPr>
        <w:pStyle w:val="ListParagraph"/>
        <w:numPr>
          <w:ilvl w:val="0"/>
          <w:numId w:val="36"/>
        </w:numPr>
        <w:spacing w:before="60"/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</w:pPr>
      <w:r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D</w:t>
      </w:r>
      <w:r w:rsidR="00E27FE0"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OKUMENTACIONI I CILI DUHET TË DORËZOHET</w:t>
      </w:r>
      <w:r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:</w:t>
      </w:r>
    </w:p>
    <w:p w14:paraId="18D867D9" w14:textId="77777777" w:rsidR="00F722A4" w:rsidRDefault="00CD773A" w:rsidP="00F722A4">
      <w:pPr>
        <w:pStyle w:val="ListParagraph"/>
        <w:numPr>
          <w:ilvl w:val="0"/>
          <w:numId w:val="41"/>
        </w:numPr>
        <w:spacing w:before="60"/>
        <w:rPr>
          <w:rFonts w:asciiTheme="minorHAnsi" w:hAnsiTheme="minorHAnsi" w:cstheme="minorHAnsi"/>
        </w:rPr>
      </w:pPr>
      <w:proofErr w:type="spellStart"/>
      <w:r w:rsidRPr="00F722A4">
        <w:rPr>
          <w:rFonts w:asciiTheme="minorHAnsi" w:hAnsiTheme="minorHAnsi" w:cstheme="minorHAnsi"/>
        </w:rPr>
        <w:lastRenderedPageBreak/>
        <w:t>Kopjet</w:t>
      </w:r>
      <w:proofErr w:type="spellEnd"/>
      <w:r w:rsidRPr="00F722A4">
        <w:rPr>
          <w:rFonts w:asciiTheme="minorHAnsi" w:hAnsiTheme="minorHAnsi" w:cstheme="minorHAnsi"/>
        </w:rPr>
        <w:t xml:space="preserve"> e </w:t>
      </w:r>
      <w:proofErr w:type="spellStart"/>
      <w:r w:rsidRPr="00F722A4">
        <w:rPr>
          <w:rFonts w:asciiTheme="minorHAnsi" w:hAnsiTheme="minorHAnsi" w:cstheme="minorHAnsi"/>
        </w:rPr>
        <w:t>diplomave</w:t>
      </w:r>
      <w:proofErr w:type="spellEnd"/>
      <w:r w:rsidRPr="00F722A4">
        <w:rPr>
          <w:rFonts w:asciiTheme="minorHAnsi" w:hAnsiTheme="minorHAnsi" w:cstheme="minorHAnsi"/>
        </w:rPr>
        <w:t xml:space="preserve"> të </w:t>
      </w:r>
      <w:proofErr w:type="spellStart"/>
      <w:r w:rsidRPr="00F722A4">
        <w:rPr>
          <w:rFonts w:asciiTheme="minorHAnsi" w:hAnsiTheme="minorHAnsi" w:cstheme="minorHAnsi"/>
        </w:rPr>
        <w:t>dhëna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nga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institucionet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arsimore</w:t>
      </w:r>
      <w:proofErr w:type="spellEnd"/>
      <w:r w:rsidR="00F722A4">
        <w:rPr>
          <w:rFonts w:asciiTheme="minorHAnsi" w:hAnsiTheme="minorHAnsi" w:cstheme="minorHAnsi"/>
        </w:rPr>
        <w:t>;</w:t>
      </w:r>
    </w:p>
    <w:p w14:paraId="4114A52E" w14:textId="77777777" w:rsidR="00F722A4" w:rsidRDefault="00CD773A" w:rsidP="00CD773A">
      <w:pPr>
        <w:pStyle w:val="ListParagraph"/>
        <w:numPr>
          <w:ilvl w:val="0"/>
          <w:numId w:val="41"/>
        </w:numPr>
        <w:spacing w:before="60"/>
        <w:rPr>
          <w:rFonts w:asciiTheme="minorHAnsi" w:hAnsiTheme="minorHAnsi" w:cstheme="minorHAnsi"/>
        </w:rPr>
      </w:pPr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Kopjet</w:t>
      </w:r>
      <w:proofErr w:type="spellEnd"/>
      <w:r w:rsidRPr="00F722A4">
        <w:rPr>
          <w:rFonts w:asciiTheme="minorHAnsi" w:hAnsiTheme="minorHAnsi" w:cstheme="minorHAnsi"/>
        </w:rPr>
        <w:t xml:space="preserve"> e </w:t>
      </w:r>
      <w:proofErr w:type="spellStart"/>
      <w:r w:rsidRPr="00F722A4">
        <w:rPr>
          <w:rFonts w:asciiTheme="minorHAnsi" w:hAnsiTheme="minorHAnsi" w:cstheme="minorHAnsi"/>
        </w:rPr>
        <w:t>dëshmisë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së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punësimit</w:t>
      </w:r>
      <w:proofErr w:type="spellEnd"/>
      <w:r w:rsidR="00F722A4">
        <w:rPr>
          <w:rFonts w:asciiTheme="minorHAnsi" w:hAnsiTheme="minorHAnsi" w:cstheme="minorHAnsi"/>
        </w:rPr>
        <w:t>;</w:t>
      </w:r>
    </w:p>
    <w:p w14:paraId="5011BC23" w14:textId="77777777" w:rsidR="00F722A4" w:rsidRDefault="00CD773A" w:rsidP="00CD773A">
      <w:pPr>
        <w:pStyle w:val="ListParagraph"/>
        <w:numPr>
          <w:ilvl w:val="0"/>
          <w:numId w:val="41"/>
        </w:numPr>
        <w:spacing w:before="60"/>
        <w:rPr>
          <w:rFonts w:asciiTheme="minorHAnsi" w:hAnsiTheme="minorHAnsi" w:cstheme="minorHAnsi"/>
        </w:rPr>
      </w:pPr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Kopjet</w:t>
      </w:r>
      <w:proofErr w:type="spellEnd"/>
      <w:r w:rsidRPr="00F722A4">
        <w:rPr>
          <w:rFonts w:asciiTheme="minorHAnsi" w:hAnsiTheme="minorHAnsi" w:cstheme="minorHAnsi"/>
        </w:rPr>
        <w:t xml:space="preserve"> e </w:t>
      </w:r>
      <w:proofErr w:type="spellStart"/>
      <w:r w:rsidRPr="00F722A4">
        <w:rPr>
          <w:rFonts w:asciiTheme="minorHAnsi" w:hAnsiTheme="minorHAnsi" w:cstheme="minorHAnsi"/>
        </w:rPr>
        <w:t>dëshmisë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së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trajnimeve</w:t>
      </w:r>
      <w:proofErr w:type="spellEnd"/>
      <w:r w:rsidR="00F722A4">
        <w:rPr>
          <w:rFonts w:asciiTheme="minorHAnsi" w:hAnsiTheme="minorHAnsi" w:cstheme="minorHAnsi"/>
        </w:rPr>
        <w:t>;</w:t>
      </w:r>
    </w:p>
    <w:p w14:paraId="536B702B" w14:textId="77777777" w:rsidR="00F722A4" w:rsidRDefault="00CD773A" w:rsidP="00CD773A">
      <w:pPr>
        <w:pStyle w:val="ListParagraph"/>
        <w:numPr>
          <w:ilvl w:val="0"/>
          <w:numId w:val="41"/>
        </w:numPr>
        <w:spacing w:before="60"/>
        <w:rPr>
          <w:rFonts w:asciiTheme="minorHAnsi" w:hAnsiTheme="minorHAnsi" w:cstheme="minorHAnsi"/>
        </w:rPr>
      </w:pPr>
      <w:r w:rsidRPr="00F722A4">
        <w:rPr>
          <w:rFonts w:asciiTheme="minorHAnsi" w:hAnsiTheme="minorHAnsi" w:cstheme="minorHAnsi"/>
        </w:rPr>
        <w:t xml:space="preserve"> Kopje të </w:t>
      </w:r>
      <w:proofErr w:type="spellStart"/>
      <w:r w:rsidRPr="00F722A4">
        <w:rPr>
          <w:rFonts w:asciiTheme="minorHAnsi" w:hAnsiTheme="minorHAnsi" w:cstheme="minorHAnsi"/>
        </w:rPr>
        <w:t>vlerësimeve</w:t>
      </w:r>
      <w:proofErr w:type="spellEnd"/>
      <w:r w:rsidRPr="00F722A4">
        <w:rPr>
          <w:rFonts w:asciiTheme="minorHAnsi" w:hAnsiTheme="minorHAnsi" w:cstheme="minorHAnsi"/>
        </w:rPr>
        <w:t xml:space="preserve"> të </w:t>
      </w:r>
      <w:proofErr w:type="spellStart"/>
      <w:r w:rsidRPr="00F722A4">
        <w:rPr>
          <w:rFonts w:asciiTheme="minorHAnsi" w:hAnsiTheme="minorHAnsi" w:cstheme="minorHAnsi"/>
        </w:rPr>
        <w:t>punës</w:t>
      </w:r>
      <w:proofErr w:type="spellEnd"/>
      <w:r w:rsidRPr="00F722A4">
        <w:rPr>
          <w:rFonts w:asciiTheme="minorHAnsi" w:hAnsiTheme="minorHAnsi" w:cstheme="minorHAnsi"/>
        </w:rPr>
        <w:t xml:space="preserve"> për </w:t>
      </w:r>
      <w:proofErr w:type="spellStart"/>
      <w:r w:rsidRPr="00F722A4">
        <w:rPr>
          <w:rFonts w:asciiTheme="minorHAnsi" w:hAnsiTheme="minorHAnsi" w:cstheme="minorHAnsi"/>
        </w:rPr>
        <w:t>dy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vitet</w:t>
      </w:r>
      <w:proofErr w:type="spellEnd"/>
      <w:r w:rsidRPr="00F722A4">
        <w:rPr>
          <w:rFonts w:asciiTheme="minorHAnsi" w:hAnsiTheme="minorHAnsi" w:cstheme="minorHAnsi"/>
        </w:rPr>
        <w:t xml:space="preserve"> e </w:t>
      </w:r>
      <w:proofErr w:type="spellStart"/>
      <w:r w:rsidRPr="00F722A4">
        <w:rPr>
          <w:rFonts w:asciiTheme="minorHAnsi" w:hAnsiTheme="minorHAnsi" w:cstheme="minorHAnsi"/>
        </w:rPr>
        <w:t>fundit</w:t>
      </w:r>
      <w:proofErr w:type="spellEnd"/>
      <w:r w:rsidR="00F722A4">
        <w:rPr>
          <w:rFonts w:asciiTheme="minorHAnsi" w:hAnsiTheme="minorHAnsi" w:cstheme="minorHAnsi"/>
        </w:rPr>
        <w:t>;</w:t>
      </w:r>
    </w:p>
    <w:p w14:paraId="5BBAF936" w14:textId="77777777" w:rsidR="00CD773A" w:rsidRPr="00F722A4" w:rsidRDefault="00CD773A" w:rsidP="00CD773A">
      <w:pPr>
        <w:pStyle w:val="ListParagraph"/>
        <w:numPr>
          <w:ilvl w:val="0"/>
          <w:numId w:val="41"/>
        </w:numPr>
        <w:spacing w:before="60"/>
        <w:rPr>
          <w:rFonts w:asciiTheme="minorHAnsi" w:hAnsiTheme="minorHAnsi" w:cstheme="minorHAnsi"/>
        </w:rPr>
      </w:pPr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Dokument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që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dëshmon</w:t>
      </w:r>
      <w:proofErr w:type="spellEnd"/>
      <w:r w:rsidRPr="00F722A4">
        <w:rPr>
          <w:rFonts w:asciiTheme="minorHAnsi" w:hAnsiTheme="minorHAnsi" w:cstheme="minorHAnsi"/>
        </w:rPr>
        <w:t xml:space="preserve"> se </w:t>
      </w:r>
      <w:proofErr w:type="spellStart"/>
      <w:r w:rsidRPr="00F722A4">
        <w:rPr>
          <w:rFonts w:asciiTheme="minorHAnsi" w:hAnsiTheme="minorHAnsi" w:cstheme="minorHAnsi"/>
        </w:rPr>
        <w:t>nuk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keni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ndonjë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masë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disiplinore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që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nuk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është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shuar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ende</w:t>
      </w:r>
      <w:proofErr w:type="spellEnd"/>
      <w:r w:rsidR="00F722A4">
        <w:rPr>
          <w:rFonts w:asciiTheme="minorHAnsi" w:hAnsiTheme="minorHAnsi" w:cstheme="minorHAnsi"/>
        </w:rPr>
        <w:t>;</w:t>
      </w:r>
    </w:p>
    <w:p w14:paraId="2EF7736C" w14:textId="77777777" w:rsidR="00120266" w:rsidRPr="00E27FE0" w:rsidRDefault="00120266" w:rsidP="00120266">
      <w:pPr>
        <w:spacing w:before="60"/>
        <w:rPr>
          <w:rFonts w:asciiTheme="minorHAnsi" w:hAnsiTheme="minorHAnsi" w:cstheme="minorHAnsi"/>
          <w:color w:val="000000" w:themeColor="text1"/>
          <w:lang w:val="sq-AL"/>
        </w:rPr>
      </w:pPr>
    </w:p>
    <w:p w14:paraId="320ED6F7" w14:textId="77777777" w:rsidR="00F722A4" w:rsidRPr="00E27FE0" w:rsidRDefault="00F722A4" w:rsidP="00120266">
      <w:pPr>
        <w:spacing w:before="60"/>
        <w:rPr>
          <w:rFonts w:asciiTheme="minorHAnsi" w:hAnsiTheme="minorHAnsi" w:cstheme="minorHAnsi"/>
          <w:color w:val="000000" w:themeColor="text1"/>
          <w:lang w:val="sq-AL"/>
        </w:rPr>
      </w:pPr>
    </w:p>
    <w:p w14:paraId="7E59920D" w14:textId="77777777" w:rsidR="00F722A4" w:rsidRPr="00D4718C" w:rsidRDefault="00120266" w:rsidP="00CD773A">
      <w:pPr>
        <w:pStyle w:val="ListParagraph"/>
        <w:numPr>
          <w:ilvl w:val="0"/>
          <w:numId w:val="36"/>
        </w:numPr>
        <w:spacing w:before="60"/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</w:pPr>
      <w:r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D</w:t>
      </w:r>
      <w:r w:rsidR="00E27FE0"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ATA E DALJES SË REZULTATEVE PARAPRAKE</w:t>
      </w:r>
      <w:r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:</w:t>
      </w:r>
    </w:p>
    <w:p w14:paraId="4D44F223" w14:textId="1C369250" w:rsidR="00CD773A" w:rsidRPr="00F722A4" w:rsidRDefault="00CD773A" w:rsidP="00F722A4">
      <w:pPr>
        <w:pStyle w:val="ListParagraph"/>
        <w:spacing w:before="60"/>
        <w:rPr>
          <w:rFonts w:asciiTheme="minorHAnsi" w:hAnsiTheme="minorHAnsi" w:cstheme="minorHAnsi"/>
          <w:b/>
          <w:color w:val="000000" w:themeColor="text1"/>
          <w:lang w:val="sq-AL"/>
        </w:rPr>
      </w:pPr>
      <w:r w:rsidRPr="00F722A4">
        <w:rPr>
          <w:rFonts w:asciiTheme="minorHAnsi" w:hAnsiTheme="minorHAnsi" w:cstheme="minorHAnsi"/>
          <w:color w:val="000000" w:themeColor="text1"/>
          <w:lang w:val="sq-AL"/>
        </w:rPr>
        <w:t>Lista e kandidat</w:t>
      </w:r>
      <w:r w:rsidR="00E27FE0" w:rsidRPr="00F722A4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>ve t</w:t>
      </w:r>
      <w:r w:rsidR="00E27FE0" w:rsidRPr="00F722A4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 xml:space="preserve"> cil</w:t>
      </w:r>
      <w:r w:rsidR="00E27FE0" w:rsidRPr="00F722A4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>t plot</w:t>
      </w:r>
      <w:r w:rsidR="00E27FE0" w:rsidRPr="00F722A4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>sojn</w:t>
      </w:r>
      <w:r w:rsidR="00E27FE0" w:rsidRPr="00F722A4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 xml:space="preserve"> kushtet p</w:t>
      </w:r>
      <w:r w:rsidR="00E27FE0" w:rsidRPr="00F722A4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>r ngritje n</w:t>
      </w:r>
      <w:r w:rsidR="00E27FE0" w:rsidRPr="00F722A4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 xml:space="preserve"> detyr</w:t>
      </w:r>
      <w:r w:rsidR="00E27FE0" w:rsidRPr="00F722A4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 xml:space="preserve"> (AVANCIM) do t</w:t>
      </w:r>
      <w:r w:rsidR="00E27FE0" w:rsidRPr="00F722A4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 xml:space="preserve"> shpallet m</w:t>
      </w:r>
      <w:r w:rsidR="00E27FE0" w:rsidRPr="00F722A4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 xml:space="preserve"> s</w:t>
      </w:r>
      <w:r w:rsidR="00E27FE0" w:rsidRPr="00F722A4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 xml:space="preserve"> largu </w:t>
      </w:r>
      <w:r w:rsidRPr="00F93C41">
        <w:rPr>
          <w:rFonts w:asciiTheme="minorHAnsi" w:hAnsiTheme="minorHAnsi" w:cstheme="minorHAnsi"/>
          <w:color w:val="000000" w:themeColor="text1"/>
          <w:lang w:val="sq-AL"/>
        </w:rPr>
        <w:t>deri m</w:t>
      </w:r>
      <w:r w:rsidR="00E27FE0" w:rsidRPr="00F93C41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93C41">
        <w:rPr>
          <w:rFonts w:asciiTheme="minorHAnsi" w:hAnsiTheme="minorHAnsi" w:cstheme="minorHAnsi"/>
          <w:color w:val="000000" w:themeColor="text1"/>
          <w:lang w:val="sq-AL"/>
        </w:rPr>
        <w:t xml:space="preserve"> dat</w:t>
      </w:r>
      <w:r w:rsidR="00E27FE0" w:rsidRPr="00F93C41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93C41">
        <w:rPr>
          <w:rFonts w:asciiTheme="minorHAnsi" w:hAnsiTheme="minorHAnsi" w:cstheme="minorHAnsi"/>
          <w:color w:val="000000" w:themeColor="text1"/>
          <w:lang w:val="sq-AL"/>
        </w:rPr>
        <w:t xml:space="preserve">n </w:t>
      </w:r>
      <w:r w:rsidR="005C720D" w:rsidRPr="00F93C41">
        <w:rPr>
          <w:rFonts w:asciiTheme="minorHAnsi" w:hAnsiTheme="minorHAnsi" w:cstheme="minorHAnsi"/>
          <w:color w:val="000000" w:themeColor="text1"/>
          <w:lang w:val="sq-AL"/>
        </w:rPr>
        <w:t>10</w:t>
      </w:r>
      <w:r w:rsidR="00C836E5" w:rsidRPr="00F93C41">
        <w:rPr>
          <w:rFonts w:asciiTheme="minorHAnsi" w:hAnsiTheme="minorHAnsi" w:cstheme="minorHAnsi"/>
          <w:color w:val="000000" w:themeColor="text1"/>
          <w:lang w:val="sq-AL"/>
        </w:rPr>
        <w:t>.11.2021</w:t>
      </w:r>
      <w:r w:rsidRPr="00F93C41">
        <w:rPr>
          <w:rFonts w:asciiTheme="minorHAnsi" w:hAnsiTheme="minorHAnsi" w:cstheme="minorHAnsi"/>
          <w:color w:val="000000" w:themeColor="text1"/>
          <w:lang w:val="sq-AL"/>
        </w:rPr>
        <w:t>, n</w:t>
      </w:r>
      <w:r w:rsidR="00E27FE0" w:rsidRPr="00F93C41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93C41">
        <w:rPr>
          <w:rFonts w:asciiTheme="minorHAnsi" w:hAnsiTheme="minorHAnsi" w:cstheme="minorHAnsi"/>
          <w:color w:val="000000" w:themeColor="text1"/>
          <w:lang w:val="sq-AL"/>
        </w:rPr>
        <w:t xml:space="preserve"> faqen elektronike t</w:t>
      </w:r>
      <w:r w:rsidR="00E27FE0" w:rsidRPr="00F93C41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93C41">
        <w:rPr>
          <w:rFonts w:asciiTheme="minorHAnsi" w:hAnsiTheme="minorHAnsi" w:cstheme="minorHAnsi"/>
          <w:color w:val="000000" w:themeColor="text1"/>
          <w:lang w:val="sq-AL"/>
        </w:rPr>
        <w:t xml:space="preserve"> ZRRE-s</w:t>
      </w:r>
      <w:r w:rsidR="00E27FE0" w:rsidRPr="00F93C41">
        <w:rPr>
          <w:rFonts w:asciiTheme="minorHAnsi" w:hAnsiTheme="minorHAnsi" w:cstheme="minorHAnsi"/>
          <w:color w:val="000000" w:themeColor="text1"/>
          <w:lang w:val="sq-AL"/>
        </w:rPr>
        <w:t>ë</w:t>
      </w:r>
      <w:r w:rsidR="00C836E5" w:rsidRPr="00F93C41">
        <w:rPr>
          <w:rFonts w:asciiTheme="minorHAnsi" w:hAnsiTheme="minorHAnsi" w:cstheme="minorHAnsi"/>
          <w:color w:val="000000" w:themeColor="text1"/>
          <w:lang w:val="sq-AL"/>
        </w:rPr>
        <w:t>: www.ero-ks.org</w:t>
      </w:r>
      <w:r w:rsidRPr="00F93C41">
        <w:rPr>
          <w:rFonts w:asciiTheme="minorHAnsi" w:hAnsiTheme="minorHAnsi" w:cstheme="minorHAnsi"/>
          <w:color w:val="000000" w:themeColor="text1"/>
          <w:lang w:val="sq-AL"/>
        </w:rPr>
        <w:t>;</w:t>
      </w:r>
    </w:p>
    <w:p w14:paraId="6909F477" w14:textId="77777777" w:rsidR="00F722A4" w:rsidRPr="00E27FE0" w:rsidRDefault="00F722A4" w:rsidP="00CD773A">
      <w:pPr>
        <w:spacing w:before="60"/>
        <w:rPr>
          <w:rFonts w:asciiTheme="minorHAnsi" w:hAnsiTheme="minorHAnsi" w:cstheme="minorHAnsi"/>
          <w:color w:val="000000" w:themeColor="text1"/>
          <w:lang w:val="sq-AL"/>
        </w:rPr>
      </w:pPr>
    </w:p>
    <w:p w14:paraId="3DF46B92" w14:textId="468C849D" w:rsidR="00D4718C" w:rsidRPr="00D4718C" w:rsidRDefault="00CD773A" w:rsidP="00940DA9">
      <w:pPr>
        <w:pStyle w:val="ListParagraph"/>
        <w:numPr>
          <w:ilvl w:val="0"/>
          <w:numId w:val="36"/>
        </w:numPr>
        <w:spacing w:before="60"/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</w:pPr>
      <w:r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D</w:t>
      </w:r>
      <w:r w:rsidR="00E27FE0"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 xml:space="preserve">ATA, VENDI DHE ORA KU DO TË ZHVILLOHET </w:t>
      </w:r>
      <w:r w:rsidR="002F3E00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VLERËSIMI</w:t>
      </w:r>
      <w:r w:rsidR="00E27FE0"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:</w:t>
      </w:r>
    </w:p>
    <w:p w14:paraId="64CFA0EB" w14:textId="7497BBF6" w:rsidR="00CD773A" w:rsidRPr="00D4718C" w:rsidRDefault="00C836E5" w:rsidP="00D4718C">
      <w:pPr>
        <w:pStyle w:val="ListParagraph"/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r w:rsidRPr="00F93C41">
        <w:rPr>
          <w:rFonts w:asciiTheme="minorHAnsi" w:hAnsiTheme="minorHAnsi" w:cstheme="minorHAnsi"/>
          <w:color w:val="000000" w:themeColor="text1"/>
          <w:lang w:val="sq-AL"/>
        </w:rPr>
        <w:t>1</w:t>
      </w:r>
      <w:r w:rsidR="00AB17F4" w:rsidRPr="00F93C41">
        <w:rPr>
          <w:rFonts w:asciiTheme="minorHAnsi" w:hAnsiTheme="minorHAnsi" w:cstheme="minorHAnsi"/>
          <w:color w:val="000000" w:themeColor="text1"/>
          <w:lang w:val="sq-AL"/>
        </w:rPr>
        <w:t>8</w:t>
      </w:r>
      <w:r w:rsidRPr="00F93C41">
        <w:rPr>
          <w:rFonts w:asciiTheme="minorHAnsi" w:hAnsiTheme="minorHAnsi" w:cstheme="minorHAnsi"/>
          <w:color w:val="000000" w:themeColor="text1"/>
          <w:lang w:val="sq-AL"/>
        </w:rPr>
        <w:t>.11.2021</w:t>
      </w:r>
      <w:r w:rsidR="00CD773A" w:rsidRPr="00F93C41">
        <w:rPr>
          <w:rFonts w:asciiTheme="minorHAnsi" w:hAnsiTheme="minorHAnsi" w:cstheme="minorHAnsi"/>
          <w:color w:val="000000" w:themeColor="text1"/>
          <w:lang w:val="sq-AL"/>
        </w:rPr>
        <w:t xml:space="preserve"> </w:t>
      </w:r>
      <w:r w:rsidR="00A22AEE" w:rsidRPr="00F93C41">
        <w:rPr>
          <w:rFonts w:asciiTheme="minorHAnsi" w:hAnsiTheme="minorHAnsi" w:cstheme="minorHAnsi"/>
          <w:color w:val="000000" w:themeColor="text1"/>
          <w:lang w:val="sq-AL"/>
        </w:rPr>
        <w:t xml:space="preserve">duke filluar nga ora </w:t>
      </w:r>
      <w:r w:rsidRPr="00F93C41">
        <w:rPr>
          <w:rFonts w:asciiTheme="minorHAnsi" w:hAnsiTheme="minorHAnsi" w:cstheme="minorHAnsi"/>
          <w:color w:val="000000" w:themeColor="text1"/>
          <w:lang w:val="sq-AL"/>
        </w:rPr>
        <w:t>10:00</w:t>
      </w:r>
      <w:r w:rsidR="00A22AEE" w:rsidRPr="00F93C41">
        <w:rPr>
          <w:rFonts w:asciiTheme="minorHAnsi" w:hAnsiTheme="minorHAnsi" w:cstheme="minorHAnsi"/>
          <w:color w:val="000000" w:themeColor="text1"/>
          <w:lang w:val="sq-AL"/>
        </w:rPr>
        <w:t xml:space="preserve"> </w:t>
      </w:r>
      <w:r w:rsidR="00CD773A" w:rsidRPr="00F93C41">
        <w:rPr>
          <w:rFonts w:asciiTheme="minorHAnsi" w:hAnsiTheme="minorHAnsi" w:cstheme="minorHAnsi"/>
          <w:color w:val="000000" w:themeColor="text1"/>
          <w:lang w:val="sq-AL"/>
        </w:rPr>
        <w:t>Salla e takimeve (ZRRE)</w:t>
      </w:r>
      <w:r w:rsidR="00A22AEE" w:rsidRPr="00F93C41">
        <w:rPr>
          <w:rFonts w:asciiTheme="minorHAnsi" w:hAnsiTheme="minorHAnsi" w:cstheme="minorHAnsi"/>
          <w:color w:val="000000" w:themeColor="text1"/>
          <w:lang w:val="sq-AL"/>
        </w:rPr>
        <w:t>;</w:t>
      </w:r>
    </w:p>
    <w:p w14:paraId="0C5D5242" w14:textId="77777777" w:rsidR="00A22AEE" w:rsidRPr="00E27FE0" w:rsidRDefault="00A22AEE" w:rsidP="00CD773A">
      <w:pPr>
        <w:pStyle w:val="ListParagraph"/>
        <w:spacing w:before="60"/>
        <w:rPr>
          <w:rFonts w:asciiTheme="minorHAnsi" w:hAnsiTheme="minorHAnsi" w:cstheme="minorHAnsi"/>
          <w:color w:val="000000" w:themeColor="text1"/>
          <w:lang w:val="sq-AL"/>
        </w:rPr>
      </w:pPr>
    </w:p>
    <w:p w14:paraId="73295D41" w14:textId="77777777" w:rsidR="00A22AEE" w:rsidRPr="00D4718C" w:rsidRDefault="00A22AEE" w:rsidP="00A22AEE">
      <w:pPr>
        <w:pStyle w:val="ListParagraph"/>
        <w:numPr>
          <w:ilvl w:val="0"/>
          <w:numId w:val="36"/>
        </w:numPr>
        <w:spacing w:before="60"/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</w:pPr>
      <w:r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F</w:t>
      </w:r>
      <w:r w:rsidR="00E27FE0"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USHA E NJOHURIVE, AFTËSIVE DHE CILËSIVE QË DO TË VLERËSOHEN:</w:t>
      </w:r>
    </w:p>
    <w:p w14:paraId="14EB780F" w14:textId="7C12AF58" w:rsidR="00A22AEE" w:rsidRDefault="00A22AEE" w:rsidP="00F722A4">
      <w:pPr>
        <w:pStyle w:val="ListParagraph"/>
        <w:numPr>
          <w:ilvl w:val="0"/>
          <w:numId w:val="42"/>
        </w:num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r w:rsidRPr="00F722A4">
        <w:rPr>
          <w:rFonts w:asciiTheme="minorHAnsi" w:hAnsiTheme="minorHAnsi" w:cstheme="minorHAnsi"/>
          <w:color w:val="000000" w:themeColor="text1"/>
          <w:lang w:val="sq-AL"/>
        </w:rPr>
        <w:t>Njohuri t</w:t>
      </w:r>
      <w:r w:rsidR="00E27FE0" w:rsidRPr="00F722A4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 xml:space="preserve"> thell</w:t>
      </w:r>
      <w:r w:rsidR="00E27FE0" w:rsidRPr="00F722A4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 xml:space="preserve"> dhe t</w:t>
      </w:r>
      <w:r w:rsidR="00E27FE0" w:rsidRPr="00F722A4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 xml:space="preserve"> speci</w:t>
      </w:r>
      <w:r w:rsidR="005C720D">
        <w:rPr>
          <w:rFonts w:asciiTheme="minorHAnsi" w:hAnsiTheme="minorHAnsi" w:cstheme="minorHAnsi"/>
          <w:color w:val="000000" w:themeColor="text1"/>
          <w:lang w:val="sq-AL"/>
        </w:rPr>
        <w:t>a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>lizuara n</w:t>
      </w:r>
      <w:r w:rsidR="00E27FE0" w:rsidRPr="00F722A4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 xml:space="preserve"> fush</w:t>
      </w:r>
      <w:r w:rsidR="00E27FE0" w:rsidRPr="00F722A4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722A4">
        <w:rPr>
          <w:rFonts w:asciiTheme="minorHAnsi" w:hAnsiTheme="minorHAnsi" w:cstheme="minorHAnsi"/>
          <w:color w:val="000000" w:themeColor="text1"/>
          <w:lang w:val="sq-AL"/>
        </w:rPr>
        <w:t>n profesionale specifike;</w:t>
      </w:r>
    </w:p>
    <w:p w14:paraId="28698B3A" w14:textId="77777777" w:rsidR="00A22AEE" w:rsidRPr="00F722A4" w:rsidRDefault="00A22AEE" w:rsidP="00F722A4">
      <w:pPr>
        <w:pStyle w:val="ListParagraph"/>
        <w:numPr>
          <w:ilvl w:val="0"/>
          <w:numId w:val="42"/>
        </w:num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proofErr w:type="spellStart"/>
      <w:r w:rsidRPr="00F722A4">
        <w:rPr>
          <w:rFonts w:asciiTheme="minorHAnsi" w:hAnsiTheme="minorHAnsi" w:cstheme="minorHAnsi"/>
        </w:rPr>
        <w:t>Nivel</w:t>
      </w:r>
      <w:proofErr w:type="spellEnd"/>
      <w:r w:rsidRPr="00F722A4">
        <w:rPr>
          <w:rFonts w:asciiTheme="minorHAnsi" w:hAnsiTheme="minorHAnsi" w:cstheme="minorHAnsi"/>
        </w:rPr>
        <w:t xml:space="preserve"> të </w:t>
      </w:r>
      <w:proofErr w:type="spellStart"/>
      <w:r w:rsidRPr="00F722A4">
        <w:rPr>
          <w:rFonts w:asciiTheme="minorHAnsi" w:hAnsiTheme="minorHAnsi" w:cstheme="minorHAnsi"/>
        </w:rPr>
        <w:t>lartë</w:t>
      </w:r>
      <w:proofErr w:type="spellEnd"/>
      <w:r w:rsidRPr="00F722A4">
        <w:rPr>
          <w:rFonts w:asciiTheme="minorHAnsi" w:hAnsiTheme="minorHAnsi" w:cstheme="minorHAnsi"/>
        </w:rPr>
        <w:t xml:space="preserve"> të </w:t>
      </w:r>
      <w:proofErr w:type="spellStart"/>
      <w:r w:rsidRPr="00F722A4">
        <w:rPr>
          <w:rFonts w:asciiTheme="minorHAnsi" w:hAnsiTheme="minorHAnsi" w:cstheme="minorHAnsi"/>
        </w:rPr>
        <w:t>njohurive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profesionale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ose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teknike</w:t>
      </w:r>
      <w:proofErr w:type="spellEnd"/>
      <w:r w:rsidRPr="00F722A4">
        <w:rPr>
          <w:rFonts w:asciiTheme="minorHAnsi" w:hAnsiTheme="minorHAnsi" w:cstheme="minorHAnsi"/>
        </w:rPr>
        <w:t xml:space="preserve"> të </w:t>
      </w:r>
      <w:proofErr w:type="spellStart"/>
      <w:r w:rsidRPr="00F722A4">
        <w:rPr>
          <w:rFonts w:asciiTheme="minorHAnsi" w:hAnsiTheme="minorHAnsi" w:cstheme="minorHAnsi"/>
        </w:rPr>
        <w:t>fushës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përkatëse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dhe</w:t>
      </w:r>
      <w:proofErr w:type="spellEnd"/>
      <w:r w:rsidRPr="00F722A4">
        <w:rPr>
          <w:rFonts w:asciiTheme="minorHAnsi" w:hAnsiTheme="minorHAnsi" w:cstheme="minorHAnsi"/>
        </w:rPr>
        <w:t xml:space="preserve"> të </w:t>
      </w:r>
      <w:proofErr w:type="spellStart"/>
      <w:r w:rsidRPr="00F722A4">
        <w:rPr>
          <w:rFonts w:asciiTheme="minorHAnsi" w:hAnsiTheme="minorHAnsi" w:cstheme="minorHAnsi"/>
        </w:rPr>
        <w:t>kuptuarit</w:t>
      </w:r>
      <w:proofErr w:type="spellEnd"/>
      <w:r w:rsidRPr="00F722A4">
        <w:rPr>
          <w:rFonts w:asciiTheme="minorHAnsi" w:hAnsiTheme="minorHAnsi" w:cstheme="minorHAnsi"/>
        </w:rPr>
        <w:t xml:space="preserve"> e </w:t>
      </w:r>
      <w:proofErr w:type="spellStart"/>
      <w:r w:rsidRPr="00F722A4">
        <w:rPr>
          <w:rFonts w:asciiTheme="minorHAnsi" w:hAnsiTheme="minorHAnsi" w:cstheme="minorHAnsi"/>
        </w:rPr>
        <w:t>fushave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që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ndërlidhen</w:t>
      </w:r>
      <w:proofErr w:type="spellEnd"/>
      <w:r w:rsidRPr="00F722A4">
        <w:rPr>
          <w:rFonts w:asciiTheme="minorHAnsi" w:hAnsiTheme="minorHAnsi" w:cstheme="minorHAnsi"/>
        </w:rPr>
        <w:t xml:space="preserve"> me </w:t>
      </w:r>
      <w:proofErr w:type="spellStart"/>
      <w:r w:rsidRPr="00F722A4">
        <w:rPr>
          <w:rFonts w:asciiTheme="minorHAnsi" w:hAnsiTheme="minorHAnsi" w:cstheme="minorHAnsi"/>
        </w:rPr>
        <w:t>detyrat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dhe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përgjegjësitë</w:t>
      </w:r>
      <w:proofErr w:type="spellEnd"/>
      <w:r w:rsidRPr="00F722A4">
        <w:rPr>
          <w:rFonts w:asciiTheme="minorHAnsi" w:hAnsiTheme="minorHAnsi" w:cstheme="minorHAnsi"/>
        </w:rPr>
        <w:t>; </w:t>
      </w:r>
    </w:p>
    <w:p w14:paraId="740EF740" w14:textId="77777777" w:rsidR="00A22AEE" w:rsidRPr="00F722A4" w:rsidRDefault="00A22AEE" w:rsidP="00F722A4">
      <w:pPr>
        <w:pStyle w:val="ListParagraph"/>
        <w:numPr>
          <w:ilvl w:val="0"/>
          <w:numId w:val="42"/>
        </w:num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proofErr w:type="spellStart"/>
      <w:r w:rsidRPr="00F722A4">
        <w:rPr>
          <w:rFonts w:asciiTheme="minorHAnsi" w:hAnsiTheme="minorHAnsi" w:cstheme="minorHAnsi"/>
        </w:rPr>
        <w:t>Njohuri</w:t>
      </w:r>
      <w:proofErr w:type="spellEnd"/>
      <w:r w:rsidRPr="00F722A4">
        <w:rPr>
          <w:rFonts w:asciiTheme="minorHAnsi" w:hAnsiTheme="minorHAnsi" w:cstheme="minorHAnsi"/>
        </w:rPr>
        <w:t xml:space="preserve"> të </w:t>
      </w:r>
      <w:proofErr w:type="spellStart"/>
      <w:r w:rsidRPr="00F722A4">
        <w:rPr>
          <w:rFonts w:asciiTheme="minorHAnsi" w:hAnsiTheme="minorHAnsi" w:cstheme="minorHAnsi"/>
        </w:rPr>
        <w:t>gjera</w:t>
      </w:r>
      <w:proofErr w:type="spellEnd"/>
      <w:r w:rsidRPr="00F722A4">
        <w:rPr>
          <w:rFonts w:asciiTheme="minorHAnsi" w:hAnsiTheme="minorHAnsi" w:cstheme="minorHAnsi"/>
        </w:rPr>
        <w:t xml:space="preserve"> të </w:t>
      </w:r>
      <w:proofErr w:type="spellStart"/>
      <w:r w:rsidRPr="00F722A4">
        <w:rPr>
          <w:rFonts w:asciiTheme="minorHAnsi" w:hAnsiTheme="minorHAnsi" w:cstheme="minorHAnsi"/>
        </w:rPr>
        <w:t>fushës</w:t>
      </w:r>
      <w:proofErr w:type="spellEnd"/>
      <w:r w:rsidRPr="00F722A4">
        <w:rPr>
          <w:rFonts w:asciiTheme="minorHAnsi" w:hAnsiTheme="minorHAnsi" w:cstheme="minorHAnsi"/>
        </w:rPr>
        <w:t xml:space="preserve">, të </w:t>
      </w:r>
      <w:proofErr w:type="spellStart"/>
      <w:r w:rsidRPr="00F722A4">
        <w:rPr>
          <w:rFonts w:asciiTheme="minorHAnsi" w:hAnsiTheme="minorHAnsi" w:cstheme="minorHAnsi"/>
        </w:rPr>
        <w:t>metodave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kërkimore</w:t>
      </w:r>
      <w:proofErr w:type="spellEnd"/>
      <w:r w:rsidRPr="00F722A4">
        <w:rPr>
          <w:rFonts w:asciiTheme="minorHAnsi" w:hAnsiTheme="minorHAnsi" w:cstheme="minorHAnsi"/>
        </w:rPr>
        <w:t xml:space="preserve">, </w:t>
      </w:r>
      <w:proofErr w:type="spellStart"/>
      <w:r w:rsidRPr="00F722A4">
        <w:rPr>
          <w:rFonts w:asciiTheme="minorHAnsi" w:hAnsiTheme="minorHAnsi" w:cstheme="minorHAnsi"/>
        </w:rPr>
        <w:t>që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ndihmojnë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në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përgatitjen</w:t>
      </w:r>
      <w:proofErr w:type="spellEnd"/>
      <w:r w:rsidRPr="00F722A4">
        <w:rPr>
          <w:rFonts w:asciiTheme="minorHAnsi" w:hAnsiTheme="minorHAnsi" w:cstheme="minorHAnsi"/>
        </w:rPr>
        <w:t xml:space="preserve"> e </w:t>
      </w:r>
      <w:proofErr w:type="spellStart"/>
      <w:r w:rsidRPr="00F722A4">
        <w:rPr>
          <w:rFonts w:asciiTheme="minorHAnsi" w:hAnsiTheme="minorHAnsi" w:cstheme="minorHAnsi"/>
        </w:rPr>
        <w:t>raporteve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bazike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ose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analitike</w:t>
      </w:r>
      <w:proofErr w:type="spellEnd"/>
      <w:r w:rsidRPr="00F722A4">
        <w:rPr>
          <w:rFonts w:asciiTheme="minorHAnsi" w:hAnsiTheme="minorHAnsi" w:cstheme="minorHAnsi"/>
        </w:rPr>
        <w:t>;</w:t>
      </w:r>
    </w:p>
    <w:p w14:paraId="7D304184" w14:textId="77777777" w:rsidR="00A22AEE" w:rsidRPr="00F722A4" w:rsidRDefault="00A22AEE" w:rsidP="00F722A4">
      <w:pPr>
        <w:pStyle w:val="ListParagraph"/>
        <w:numPr>
          <w:ilvl w:val="0"/>
          <w:numId w:val="42"/>
        </w:num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proofErr w:type="spellStart"/>
      <w:r w:rsidRPr="00F722A4">
        <w:rPr>
          <w:rFonts w:asciiTheme="minorHAnsi" w:hAnsiTheme="minorHAnsi" w:cstheme="minorHAnsi"/>
        </w:rPr>
        <w:t>Aftësi</w:t>
      </w:r>
      <w:proofErr w:type="spellEnd"/>
      <w:r w:rsidRPr="00F722A4">
        <w:rPr>
          <w:rFonts w:asciiTheme="minorHAnsi" w:hAnsiTheme="minorHAnsi" w:cstheme="minorHAnsi"/>
        </w:rPr>
        <w:t xml:space="preserve"> të </w:t>
      </w:r>
      <w:proofErr w:type="spellStart"/>
      <w:r w:rsidRPr="00F722A4">
        <w:rPr>
          <w:rFonts w:asciiTheme="minorHAnsi" w:hAnsiTheme="minorHAnsi" w:cstheme="minorHAnsi"/>
        </w:rPr>
        <w:t>arsyetimit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logjik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dhe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analizës</w:t>
      </w:r>
      <w:proofErr w:type="spellEnd"/>
      <w:r w:rsidRPr="00F722A4">
        <w:rPr>
          <w:rFonts w:asciiTheme="minorHAnsi" w:hAnsiTheme="minorHAnsi" w:cstheme="minorHAnsi"/>
        </w:rPr>
        <w:t>;</w:t>
      </w:r>
    </w:p>
    <w:p w14:paraId="3F4E5B1E" w14:textId="77777777" w:rsidR="00A22AEE" w:rsidRPr="00F722A4" w:rsidRDefault="00A22AEE" w:rsidP="00F722A4">
      <w:pPr>
        <w:pStyle w:val="ListParagraph"/>
        <w:numPr>
          <w:ilvl w:val="0"/>
          <w:numId w:val="42"/>
        </w:num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proofErr w:type="spellStart"/>
      <w:r w:rsidRPr="00F722A4">
        <w:rPr>
          <w:rFonts w:asciiTheme="minorHAnsi" w:hAnsiTheme="minorHAnsi" w:cstheme="minorHAnsi"/>
        </w:rPr>
        <w:t>Shkathtësi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hulumtuese</w:t>
      </w:r>
      <w:proofErr w:type="spellEnd"/>
      <w:r w:rsidRPr="00F722A4">
        <w:rPr>
          <w:rFonts w:asciiTheme="minorHAnsi" w:hAnsiTheme="minorHAnsi" w:cstheme="minorHAnsi"/>
        </w:rPr>
        <w:t xml:space="preserve">, </w:t>
      </w:r>
      <w:proofErr w:type="spellStart"/>
      <w:r w:rsidRPr="00F722A4">
        <w:rPr>
          <w:rFonts w:asciiTheme="minorHAnsi" w:hAnsiTheme="minorHAnsi" w:cstheme="minorHAnsi"/>
        </w:rPr>
        <w:t>analitike</w:t>
      </w:r>
      <w:proofErr w:type="spellEnd"/>
      <w:r w:rsidRPr="00F722A4">
        <w:rPr>
          <w:rFonts w:asciiTheme="minorHAnsi" w:hAnsiTheme="minorHAnsi" w:cstheme="minorHAnsi"/>
        </w:rPr>
        <w:t xml:space="preserve">, </w:t>
      </w:r>
      <w:proofErr w:type="spellStart"/>
      <w:r w:rsidRPr="00F722A4">
        <w:rPr>
          <w:rFonts w:asciiTheme="minorHAnsi" w:hAnsiTheme="minorHAnsi" w:cstheme="minorHAnsi"/>
        </w:rPr>
        <w:t>vlerësuese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dhe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formulim</w:t>
      </w:r>
      <w:proofErr w:type="spellEnd"/>
      <w:r w:rsidRPr="00F722A4">
        <w:rPr>
          <w:rFonts w:asciiTheme="minorHAnsi" w:hAnsiTheme="minorHAnsi" w:cstheme="minorHAnsi"/>
        </w:rPr>
        <w:t xml:space="preserve"> të </w:t>
      </w:r>
      <w:proofErr w:type="spellStart"/>
      <w:r w:rsidRPr="00F722A4">
        <w:rPr>
          <w:rFonts w:asciiTheme="minorHAnsi" w:hAnsiTheme="minorHAnsi" w:cstheme="minorHAnsi"/>
        </w:rPr>
        <w:t>rekomandimeve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dhe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këshillave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profesionale</w:t>
      </w:r>
      <w:proofErr w:type="spellEnd"/>
      <w:r w:rsidRPr="00F722A4">
        <w:rPr>
          <w:rFonts w:asciiTheme="minorHAnsi" w:hAnsiTheme="minorHAnsi" w:cstheme="minorHAnsi"/>
        </w:rPr>
        <w:t xml:space="preserve">;  </w:t>
      </w:r>
    </w:p>
    <w:p w14:paraId="3C0A529C" w14:textId="77777777" w:rsidR="00A22AEE" w:rsidRPr="00F722A4" w:rsidRDefault="00A22AEE" w:rsidP="00F722A4">
      <w:pPr>
        <w:pStyle w:val="ListParagraph"/>
        <w:numPr>
          <w:ilvl w:val="0"/>
          <w:numId w:val="42"/>
        </w:num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proofErr w:type="spellStart"/>
      <w:r w:rsidRPr="00F722A4">
        <w:rPr>
          <w:rFonts w:asciiTheme="minorHAnsi" w:hAnsiTheme="minorHAnsi" w:cstheme="minorHAnsi"/>
        </w:rPr>
        <w:t>Aftësi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komunikimi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dhe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ndikim</w:t>
      </w:r>
      <w:proofErr w:type="spellEnd"/>
      <w:r w:rsidRPr="00F722A4">
        <w:rPr>
          <w:rFonts w:asciiTheme="minorHAnsi" w:hAnsiTheme="minorHAnsi" w:cstheme="minorHAnsi"/>
        </w:rPr>
        <w:t xml:space="preserve"> personal, </w:t>
      </w:r>
      <w:proofErr w:type="spellStart"/>
      <w:r w:rsidRPr="00F722A4">
        <w:rPr>
          <w:rFonts w:asciiTheme="minorHAnsi" w:hAnsiTheme="minorHAnsi" w:cstheme="minorHAnsi"/>
        </w:rPr>
        <w:t>përfshirë</w:t>
      </w:r>
      <w:proofErr w:type="spellEnd"/>
      <w:r w:rsidRPr="00F722A4">
        <w:rPr>
          <w:rFonts w:asciiTheme="minorHAnsi" w:hAnsiTheme="minorHAnsi" w:cstheme="minorHAnsi"/>
        </w:rPr>
        <w:t xml:space="preserve"> </w:t>
      </w:r>
      <w:proofErr w:type="spellStart"/>
      <w:r w:rsidRPr="00F722A4">
        <w:rPr>
          <w:rFonts w:asciiTheme="minorHAnsi" w:hAnsiTheme="minorHAnsi" w:cstheme="minorHAnsi"/>
        </w:rPr>
        <w:t>aftësi</w:t>
      </w:r>
      <w:proofErr w:type="spellEnd"/>
      <w:r w:rsidRPr="00F722A4">
        <w:rPr>
          <w:rFonts w:asciiTheme="minorHAnsi" w:hAnsiTheme="minorHAnsi" w:cstheme="minorHAnsi"/>
        </w:rPr>
        <w:t xml:space="preserve"> për të </w:t>
      </w:r>
      <w:proofErr w:type="spellStart"/>
      <w:r w:rsidRPr="00F722A4">
        <w:rPr>
          <w:rFonts w:asciiTheme="minorHAnsi" w:hAnsiTheme="minorHAnsi" w:cstheme="minorHAnsi"/>
        </w:rPr>
        <w:t>përfaqësuar</w:t>
      </w:r>
      <w:proofErr w:type="spellEnd"/>
      <w:r w:rsidRPr="00F722A4">
        <w:rPr>
          <w:rFonts w:asciiTheme="minorHAnsi" w:hAnsiTheme="minorHAnsi" w:cstheme="minorHAnsi"/>
        </w:rPr>
        <w:t>. </w:t>
      </w:r>
    </w:p>
    <w:p w14:paraId="730FF3CD" w14:textId="77777777" w:rsidR="00A22AEE" w:rsidRPr="00E27FE0" w:rsidRDefault="00A22AEE" w:rsidP="00A22AEE">
      <w:pPr>
        <w:pStyle w:val="ListParagraph"/>
        <w:spacing w:before="60"/>
        <w:rPr>
          <w:rFonts w:asciiTheme="minorHAnsi" w:hAnsiTheme="minorHAnsi" w:cstheme="minorHAnsi"/>
          <w:color w:val="000000" w:themeColor="text1"/>
          <w:lang w:val="sq-AL"/>
        </w:rPr>
      </w:pPr>
    </w:p>
    <w:p w14:paraId="4608E41A" w14:textId="77777777" w:rsidR="00120266" w:rsidRPr="00D4718C" w:rsidRDefault="00A22AEE" w:rsidP="00A22AEE">
      <w:pPr>
        <w:pStyle w:val="ListParagraph"/>
        <w:numPr>
          <w:ilvl w:val="0"/>
          <w:numId w:val="36"/>
        </w:numPr>
        <w:spacing w:before="60"/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</w:pPr>
      <w:r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M</w:t>
      </w:r>
      <w:r w:rsidR="00E27FE0"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ËNYRA E VLERËSIMIT TË KANDIDATËVE/APLIKANTËVE:</w:t>
      </w:r>
    </w:p>
    <w:p w14:paraId="5E23912F" w14:textId="77777777" w:rsidR="00AB17F4" w:rsidRPr="002F3E00" w:rsidRDefault="00AB17F4" w:rsidP="00A22AEE">
      <w:pPr>
        <w:pStyle w:val="ListParagraph"/>
        <w:numPr>
          <w:ilvl w:val="0"/>
          <w:numId w:val="38"/>
        </w:num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proofErr w:type="spellStart"/>
      <w:r>
        <w:t>vlerësimin</w:t>
      </w:r>
      <w:proofErr w:type="spellEnd"/>
      <w:r>
        <w:t xml:space="preserve">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testimi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; </w:t>
      </w:r>
    </w:p>
    <w:p w14:paraId="1585ACD1" w14:textId="77777777" w:rsidR="00AB17F4" w:rsidRPr="002F3E00" w:rsidRDefault="00AB17F4" w:rsidP="00A22AEE">
      <w:pPr>
        <w:pStyle w:val="ListParagraph"/>
        <w:numPr>
          <w:ilvl w:val="0"/>
          <w:numId w:val="38"/>
        </w:num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jetëshkrimit</w:t>
      </w:r>
      <w:proofErr w:type="spellEnd"/>
      <w:r>
        <w:t xml:space="preserve"> /CV, </w:t>
      </w:r>
      <w:proofErr w:type="spellStart"/>
      <w:r>
        <w:t>dhe</w:t>
      </w:r>
      <w:proofErr w:type="spellEnd"/>
      <w:r>
        <w:t xml:space="preserve"> </w:t>
      </w:r>
    </w:p>
    <w:p w14:paraId="77AA5DF6" w14:textId="103F3714" w:rsidR="00A22AEE" w:rsidRPr="00E27FE0" w:rsidRDefault="00AB17F4" w:rsidP="00A22AEE">
      <w:pPr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r>
        <w:t xml:space="preserve"> </w:t>
      </w:r>
      <w:proofErr w:type="spellStart"/>
      <w:r>
        <w:t>vlerësimin</w:t>
      </w:r>
      <w:proofErr w:type="spellEnd"/>
      <w:r>
        <w:t xml:space="preserve">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interviste</w:t>
      </w:r>
      <w:proofErr w:type="spellEnd"/>
      <w:r>
        <w:t xml:space="preserve"> me </w:t>
      </w:r>
      <w:proofErr w:type="spellStart"/>
      <w:r>
        <w:t>gojë</w:t>
      </w:r>
      <w:proofErr w:type="spellEnd"/>
      <w:r>
        <w:t xml:space="preserve">. </w:t>
      </w:r>
    </w:p>
    <w:p w14:paraId="5DE39A48" w14:textId="77777777" w:rsidR="00A22AEE" w:rsidRPr="00D4718C" w:rsidRDefault="00A22AEE" w:rsidP="00A22AEE">
      <w:pPr>
        <w:pStyle w:val="ListParagraph"/>
        <w:numPr>
          <w:ilvl w:val="0"/>
          <w:numId w:val="36"/>
        </w:numPr>
        <w:spacing w:before="60"/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</w:pPr>
      <w:r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M</w:t>
      </w:r>
      <w:r w:rsidR="00E27FE0"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ËNYRA E NJOFTIMIT DHE KOMUNIKIMIT ME KANDIDATËT:</w:t>
      </w:r>
    </w:p>
    <w:p w14:paraId="7FA295FE" w14:textId="77777777" w:rsidR="00A22AEE" w:rsidRPr="00E27FE0" w:rsidRDefault="00A22AEE" w:rsidP="00A22AEE">
      <w:pPr>
        <w:pStyle w:val="ListParagraph"/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r w:rsidRPr="00F93C41">
        <w:rPr>
          <w:rFonts w:asciiTheme="minorHAnsi" w:hAnsiTheme="minorHAnsi" w:cstheme="minorHAnsi"/>
          <w:color w:val="000000" w:themeColor="text1"/>
          <w:lang w:val="sq-AL"/>
        </w:rPr>
        <w:t>P</w:t>
      </w:r>
      <w:r w:rsidR="00E27FE0" w:rsidRPr="00F93C41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93C41">
        <w:rPr>
          <w:rFonts w:asciiTheme="minorHAnsi" w:hAnsiTheme="minorHAnsi" w:cstheme="minorHAnsi"/>
          <w:color w:val="000000" w:themeColor="text1"/>
          <w:lang w:val="sq-AL"/>
        </w:rPr>
        <w:t>rmes emailit dhe faqes elektronike te ZRRE-s</w:t>
      </w:r>
      <w:r w:rsidR="00E27FE0" w:rsidRPr="00F93C41">
        <w:rPr>
          <w:rFonts w:asciiTheme="minorHAnsi" w:hAnsiTheme="minorHAnsi" w:cstheme="minorHAnsi"/>
          <w:color w:val="000000" w:themeColor="text1"/>
          <w:lang w:val="sq-AL"/>
        </w:rPr>
        <w:t>ë</w:t>
      </w:r>
      <w:r w:rsidR="00C836E5" w:rsidRPr="00F93C41">
        <w:rPr>
          <w:rFonts w:asciiTheme="minorHAnsi" w:hAnsiTheme="minorHAnsi" w:cstheme="minorHAnsi"/>
          <w:color w:val="000000" w:themeColor="text1"/>
          <w:lang w:val="sq-AL"/>
        </w:rPr>
        <w:t>: www.ero-ks.org</w:t>
      </w:r>
    </w:p>
    <w:p w14:paraId="1B612950" w14:textId="77777777" w:rsidR="00A22AEE" w:rsidRPr="00E27FE0" w:rsidRDefault="00A22AEE" w:rsidP="00A22AEE">
      <w:pPr>
        <w:spacing w:before="60"/>
        <w:rPr>
          <w:rFonts w:asciiTheme="minorHAnsi" w:hAnsiTheme="minorHAnsi" w:cstheme="minorHAnsi"/>
          <w:color w:val="000000" w:themeColor="text1"/>
          <w:lang w:val="sq-AL"/>
        </w:rPr>
      </w:pPr>
    </w:p>
    <w:p w14:paraId="797A953C" w14:textId="77777777" w:rsidR="00A22AEE" w:rsidRPr="00D4718C" w:rsidRDefault="00A22AEE" w:rsidP="00A22AEE">
      <w:pPr>
        <w:pStyle w:val="ListParagraph"/>
        <w:numPr>
          <w:ilvl w:val="0"/>
          <w:numId w:val="36"/>
        </w:numPr>
        <w:spacing w:before="60"/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</w:pPr>
      <w:r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M</w:t>
      </w:r>
      <w:r w:rsidR="00E27FE0"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ËNYRA E APLIKIMIT</w:t>
      </w:r>
    </w:p>
    <w:p w14:paraId="6EBC2152" w14:textId="77777777" w:rsidR="00F722A4" w:rsidRDefault="00A22AEE" w:rsidP="00F722A4">
      <w:pPr>
        <w:pStyle w:val="ListParagraph"/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r w:rsidRPr="00F93C41">
        <w:rPr>
          <w:rFonts w:asciiTheme="minorHAnsi" w:hAnsiTheme="minorHAnsi" w:cstheme="minorHAnsi"/>
          <w:color w:val="000000" w:themeColor="text1"/>
          <w:lang w:val="sq-AL"/>
        </w:rPr>
        <w:t>P</w:t>
      </w:r>
      <w:r w:rsidR="00E27FE0" w:rsidRPr="00F93C41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93C41">
        <w:rPr>
          <w:rFonts w:asciiTheme="minorHAnsi" w:hAnsiTheme="minorHAnsi" w:cstheme="minorHAnsi"/>
          <w:color w:val="000000" w:themeColor="text1"/>
          <w:lang w:val="sq-AL"/>
        </w:rPr>
        <w:t>rmes emailit t</w:t>
      </w:r>
      <w:r w:rsidR="00E27FE0" w:rsidRPr="00F93C41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F93C41">
        <w:rPr>
          <w:rFonts w:asciiTheme="minorHAnsi" w:hAnsiTheme="minorHAnsi" w:cstheme="minorHAnsi"/>
          <w:color w:val="000000" w:themeColor="text1"/>
          <w:lang w:val="sq-AL"/>
        </w:rPr>
        <w:t xml:space="preserve"> ZRRE-s</w:t>
      </w:r>
      <w:r w:rsidR="00E27FE0" w:rsidRPr="00F93C41">
        <w:rPr>
          <w:rFonts w:asciiTheme="minorHAnsi" w:hAnsiTheme="minorHAnsi" w:cstheme="minorHAnsi"/>
          <w:color w:val="000000" w:themeColor="text1"/>
          <w:lang w:val="sq-AL"/>
        </w:rPr>
        <w:t>ë</w:t>
      </w:r>
      <w:r w:rsidRPr="00E27FE0">
        <w:rPr>
          <w:rFonts w:asciiTheme="minorHAnsi" w:hAnsiTheme="minorHAnsi" w:cstheme="minorHAnsi"/>
          <w:color w:val="000000" w:themeColor="text1"/>
          <w:lang w:val="sq-AL"/>
        </w:rPr>
        <w:t xml:space="preserve"> </w:t>
      </w:r>
      <w:hyperlink r:id="rId8" w:history="1">
        <w:r w:rsidRPr="00E27FE0">
          <w:rPr>
            <w:rStyle w:val="Hyperlink"/>
            <w:rFonts w:asciiTheme="minorHAnsi" w:hAnsiTheme="minorHAnsi" w:cstheme="minorHAnsi"/>
            <w:lang w:val="sq-AL"/>
          </w:rPr>
          <w:t>rekrutimi@ero-ks.org</w:t>
        </w:r>
      </w:hyperlink>
      <w:r w:rsidRPr="00E27FE0">
        <w:rPr>
          <w:rFonts w:asciiTheme="minorHAnsi" w:hAnsiTheme="minorHAnsi" w:cstheme="minorHAnsi"/>
          <w:color w:val="000000" w:themeColor="text1"/>
          <w:lang w:val="sq-AL"/>
        </w:rPr>
        <w:t>;</w:t>
      </w:r>
    </w:p>
    <w:p w14:paraId="425730D0" w14:textId="77777777" w:rsidR="0029311E" w:rsidRPr="00F722A4" w:rsidRDefault="0029311E" w:rsidP="00F722A4">
      <w:pPr>
        <w:pStyle w:val="ListParagraph"/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r w:rsidRPr="00E27FE0">
        <w:rPr>
          <w:rFonts w:asciiTheme="minorHAnsi" w:hAnsiTheme="minorHAnsi" w:cstheme="minorHAnsi"/>
          <w:color w:val="000000" w:themeColor="text1"/>
          <w:lang w:val="sq-AL"/>
        </w:rPr>
        <w:t>Aplikacionet e dorëzuara pas afatit të paraparë nuk pranohen dhe aplikacionet e mangëta refuzohen</w:t>
      </w:r>
    </w:p>
    <w:p w14:paraId="25F8764D" w14:textId="77777777" w:rsidR="0029311E" w:rsidRPr="00E27FE0" w:rsidRDefault="0029311E" w:rsidP="00A22AEE">
      <w:pPr>
        <w:pStyle w:val="ListParagraph"/>
        <w:spacing w:before="60"/>
        <w:rPr>
          <w:rFonts w:asciiTheme="minorHAnsi" w:hAnsiTheme="minorHAnsi" w:cstheme="minorHAnsi"/>
          <w:color w:val="000000" w:themeColor="text1"/>
          <w:lang w:val="sq-AL"/>
        </w:rPr>
      </w:pPr>
    </w:p>
    <w:p w14:paraId="47DF408A" w14:textId="77777777" w:rsidR="00A22AEE" w:rsidRPr="00E27FE0" w:rsidRDefault="00A22AEE" w:rsidP="00A22AEE">
      <w:pPr>
        <w:spacing w:before="60"/>
        <w:rPr>
          <w:rFonts w:asciiTheme="minorHAnsi" w:hAnsiTheme="minorHAnsi" w:cstheme="minorHAnsi"/>
          <w:color w:val="000000" w:themeColor="text1"/>
          <w:lang w:val="sq-AL"/>
        </w:rPr>
      </w:pPr>
    </w:p>
    <w:p w14:paraId="5ABBBC6E" w14:textId="77777777" w:rsidR="00A22AEE" w:rsidRPr="00D4718C" w:rsidRDefault="00A22AEE" w:rsidP="00A22AEE">
      <w:pPr>
        <w:pStyle w:val="ListParagraph"/>
        <w:numPr>
          <w:ilvl w:val="0"/>
          <w:numId w:val="36"/>
        </w:numPr>
        <w:spacing w:before="60"/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</w:pPr>
      <w:r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D</w:t>
      </w:r>
      <w:r w:rsidR="00E27FE0" w:rsidRPr="00D4718C">
        <w:rPr>
          <w:rFonts w:asciiTheme="minorHAnsi" w:hAnsiTheme="minorHAnsi" w:cstheme="minorHAnsi"/>
          <w:b/>
          <w:color w:val="000000" w:themeColor="text1"/>
          <w:sz w:val="24"/>
          <w:szCs w:val="24"/>
          <w:lang w:val="sq-AL"/>
        </w:rPr>
        <w:t>ATA E SHPALLJES SË REZULTATEVE PËRFUNDIMTARE</w:t>
      </w:r>
    </w:p>
    <w:p w14:paraId="6F38C10B" w14:textId="77777777" w:rsidR="00E27FE0" w:rsidRPr="00E27FE0" w:rsidRDefault="00E27FE0" w:rsidP="00E27FE0">
      <w:pPr>
        <w:pStyle w:val="ListParagraph"/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r w:rsidRPr="00E27FE0">
        <w:rPr>
          <w:rFonts w:asciiTheme="minorHAnsi" w:hAnsiTheme="minorHAnsi" w:cstheme="minorHAnsi"/>
          <w:color w:val="000000" w:themeColor="text1"/>
          <w:lang w:val="sq-AL"/>
        </w:rPr>
        <w:t>Në</w:t>
      </w:r>
      <w:r w:rsidR="0029311E">
        <w:rPr>
          <w:rFonts w:asciiTheme="minorHAnsi" w:hAnsiTheme="minorHAnsi" w:cstheme="minorHAnsi"/>
          <w:color w:val="000000" w:themeColor="text1"/>
          <w:lang w:val="sq-AL"/>
        </w:rPr>
        <w:t xml:space="preserve"> </w:t>
      </w:r>
      <w:r w:rsidRPr="00E27FE0">
        <w:rPr>
          <w:rFonts w:asciiTheme="minorHAnsi" w:hAnsiTheme="minorHAnsi" w:cstheme="minorHAnsi"/>
          <w:color w:val="000000" w:themeColor="text1"/>
          <w:lang w:val="sq-AL"/>
        </w:rPr>
        <w:t>përfun</w:t>
      </w:r>
      <w:r w:rsidR="0029311E">
        <w:rPr>
          <w:rFonts w:asciiTheme="minorHAnsi" w:hAnsiTheme="minorHAnsi" w:cstheme="minorHAnsi"/>
          <w:color w:val="000000" w:themeColor="text1"/>
          <w:lang w:val="sq-AL"/>
        </w:rPr>
        <w:t>di</w:t>
      </w:r>
      <w:r w:rsidRPr="00E27FE0">
        <w:rPr>
          <w:rFonts w:asciiTheme="minorHAnsi" w:hAnsiTheme="minorHAnsi" w:cstheme="minorHAnsi"/>
          <w:color w:val="000000" w:themeColor="text1"/>
          <w:lang w:val="sq-AL"/>
        </w:rPr>
        <w:t xml:space="preserve">m të vlerësimit, fituesi do të shpallet përmes faqes elektronike të ZRRE-së: </w:t>
      </w:r>
      <w:r w:rsidR="001C6E31">
        <w:fldChar w:fldCharType="begin"/>
      </w:r>
      <w:r w:rsidR="001C6E31">
        <w:instrText xml:space="preserve"> HYPERLINK "http://www.ero-ks.org" </w:instrText>
      </w:r>
      <w:r w:rsidR="001C6E31">
        <w:fldChar w:fldCharType="separate"/>
      </w:r>
      <w:r w:rsidRPr="00E27FE0">
        <w:rPr>
          <w:rStyle w:val="Hyperlink"/>
          <w:rFonts w:asciiTheme="minorHAnsi" w:hAnsiTheme="minorHAnsi" w:cstheme="minorHAnsi"/>
          <w:lang w:val="sq-AL"/>
        </w:rPr>
        <w:t>www.ero-ks.org</w:t>
      </w:r>
      <w:r w:rsidR="001C6E31">
        <w:rPr>
          <w:rStyle w:val="Hyperlink"/>
          <w:rFonts w:asciiTheme="minorHAnsi" w:hAnsiTheme="minorHAnsi" w:cstheme="minorHAnsi"/>
          <w:lang w:val="sq-AL"/>
        </w:rPr>
        <w:fldChar w:fldCharType="end"/>
      </w:r>
      <w:r w:rsidRPr="00E27FE0">
        <w:rPr>
          <w:rFonts w:asciiTheme="minorHAnsi" w:hAnsiTheme="minorHAnsi" w:cstheme="minorHAnsi"/>
          <w:color w:val="000000" w:themeColor="text1"/>
          <w:lang w:val="sq-AL"/>
        </w:rPr>
        <w:t>. Të gjithë kandidatët pjesëmarrës në këtë procedurë do të njoftohen individualisht në mënyrë elektronike.</w:t>
      </w:r>
    </w:p>
    <w:p w14:paraId="6F52B137" w14:textId="77777777" w:rsidR="00A22AEE" w:rsidRPr="00E27FE0" w:rsidRDefault="00A22AEE" w:rsidP="00A22AEE">
      <w:pPr>
        <w:pStyle w:val="ListParagraph"/>
        <w:spacing w:before="60"/>
        <w:rPr>
          <w:rFonts w:asciiTheme="minorHAnsi" w:hAnsiTheme="minorHAnsi" w:cstheme="minorHAnsi"/>
          <w:color w:val="000000" w:themeColor="text1"/>
          <w:lang w:val="sq-AL"/>
        </w:rPr>
      </w:pPr>
    </w:p>
    <w:p w14:paraId="52656C50" w14:textId="77777777" w:rsidR="00E27FE0" w:rsidRPr="00E27FE0" w:rsidRDefault="00E27FE0" w:rsidP="00A22AEE">
      <w:pPr>
        <w:pStyle w:val="ListParagraph"/>
        <w:spacing w:before="60"/>
        <w:rPr>
          <w:rFonts w:asciiTheme="minorHAnsi" w:hAnsiTheme="minorHAnsi" w:cstheme="minorHAnsi"/>
          <w:color w:val="000000" w:themeColor="text1"/>
          <w:lang w:val="sq-AL"/>
        </w:rPr>
      </w:pPr>
    </w:p>
    <w:p w14:paraId="17F9111B" w14:textId="77777777" w:rsidR="00E27FE0" w:rsidRPr="00E27FE0" w:rsidRDefault="00E27FE0" w:rsidP="00A22AEE">
      <w:pPr>
        <w:pStyle w:val="ListParagraph"/>
        <w:spacing w:before="60"/>
        <w:rPr>
          <w:rFonts w:asciiTheme="minorHAnsi" w:hAnsiTheme="minorHAnsi" w:cstheme="minorHAnsi"/>
          <w:color w:val="000000" w:themeColor="text1"/>
          <w:lang w:val="sq-AL"/>
        </w:rPr>
      </w:pPr>
    </w:p>
    <w:p w14:paraId="4911FCB2" w14:textId="77777777" w:rsidR="00120266" w:rsidRPr="00E27FE0" w:rsidRDefault="00E27FE0" w:rsidP="00C836E5">
      <w:pPr>
        <w:pStyle w:val="ListParagraph"/>
        <w:spacing w:before="60"/>
        <w:rPr>
          <w:rFonts w:asciiTheme="minorHAnsi" w:hAnsiTheme="minorHAnsi" w:cstheme="minorHAnsi"/>
          <w:color w:val="000000" w:themeColor="text1"/>
          <w:lang w:val="sq-AL"/>
        </w:rPr>
      </w:pPr>
      <w:proofErr w:type="spellStart"/>
      <w:r w:rsidRPr="00E27FE0">
        <w:rPr>
          <w:rFonts w:asciiTheme="minorHAnsi" w:hAnsiTheme="minorHAnsi" w:cstheme="minorHAnsi"/>
          <w:i/>
        </w:rPr>
        <w:lastRenderedPageBreak/>
        <w:t>Komunitetet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joshumicë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dhe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pjesëtarët</w:t>
      </w:r>
      <w:proofErr w:type="spellEnd"/>
      <w:r w:rsidRPr="00E27FE0">
        <w:rPr>
          <w:rFonts w:asciiTheme="minorHAnsi" w:hAnsiTheme="minorHAnsi" w:cstheme="minorHAnsi"/>
          <w:i/>
        </w:rPr>
        <w:t xml:space="preserve"> e </w:t>
      </w:r>
      <w:proofErr w:type="spellStart"/>
      <w:r w:rsidRPr="00E27FE0">
        <w:rPr>
          <w:rFonts w:asciiTheme="minorHAnsi" w:hAnsiTheme="minorHAnsi" w:cstheme="minorHAnsi"/>
          <w:i/>
        </w:rPr>
        <w:t>tyre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kanë</w:t>
      </w:r>
      <w:proofErr w:type="spellEnd"/>
      <w:r w:rsidRPr="00E27FE0">
        <w:rPr>
          <w:rFonts w:asciiTheme="minorHAnsi" w:hAnsiTheme="minorHAnsi" w:cstheme="minorHAnsi"/>
          <w:i/>
        </w:rPr>
        <w:t xml:space="preserve"> të </w:t>
      </w:r>
      <w:proofErr w:type="spellStart"/>
      <w:r w:rsidRPr="00E27FE0">
        <w:rPr>
          <w:rFonts w:asciiTheme="minorHAnsi" w:hAnsiTheme="minorHAnsi" w:cstheme="minorHAnsi"/>
          <w:i/>
        </w:rPr>
        <w:t>drejtë</w:t>
      </w:r>
      <w:proofErr w:type="spellEnd"/>
      <w:r w:rsidRPr="00E27FE0">
        <w:rPr>
          <w:rFonts w:asciiTheme="minorHAnsi" w:hAnsiTheme="minorHAnsi" w:cstheme="minorHAnsi"/>
          <w:i/>
        </w:rPr>
        <w:t xml:space="preserve"> për </w:t>
      </w:r>
      <w:proofErr w:type="spellStart"/>
      <w:r w:rsidRPr="00E27FE0">
        <w:rPr>
          <w:rFonts w:asciiTheme="minorHAnsi" w:hAnsiTheme="minorHAnsi" w:cstheme="minorHAnsi"/>
          <w:i/>
        </w:rPr>
        <w:t>përfaqësim</w:t>
      </w:r>
      <w:proofErr w:type="spellEnd"/>
      <w:r w:rsidRPr="00E27FE0">
        <w:rPr>
          <w:rFonts w:asciiTheme="minorHAnsi" w:hAnsiTheme="minorHAnsi" w:cstheme="minorHAnsi"/>
          <w:i/>
        </w:rPr>
        <w:t xml:space="preserve"> të </w:t>
      </w:r>
      <w:proofErr w:type="spellStart"/>
      <w:r w:rsidRPr="00E27FE0">
        <w:rPr>
          <w:rFonts w:asciiTheme="minorHAnsi" w:hAnsiTheme="minorHAnsi" w:cstheme="minorHAnsi"/>
          <w:i/>
        </w:rPr>
        <w:t>drejtë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dhe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proporcional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në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shërbimin</w:t>
      </w:r>
      <w:proofErr w:type="spellEnd"/>
      <w:r w:rsidRPr="00E27FE0">
        <w:rPr>
          <w:rFonts w:asciiTheme="minorHAnsi" w:hAnsiTheme="minorHAnsi" w:cstheme="minorHAnsi"/>
          <w:i/>
        </w:rPr>
        <w:t xml:space="preserve"> civil të </w:t>
      </w:r>
      <w:proofErr w:type="spellStart"/>
      <w:r w:rsidRPr="00E27FE0">
        <w:rPr>
          <w:rFonts w:asciiTheme="minorHAnsi" w:hAnsiTheme="minorHAnsi" w:cstheme="minorHAnsi"/>
          <w:i/>
        </w:rPr>
        <w:t>Kosovës</w:t>
      </w:r>
      <w:proofErr w:type="spellEnd"/>
      <w:r w:rsidRPr="00E27FE0">
        <w:rPr>
          <w:rFonts w:asciiTheme="minorHAnsi" w:hAnsiTheme="minorHAnsi" w:cstheme="minorHAnsi"/>
          <w:i/>
        </w:rPr>
        <w:t xml:space="preserve">, </w:t>
      </w:r>
      <w:proofErr w:type="spellStart"/>
      <w:r w:rsidRPr="00E27FE0">
        <w:rPr>
          <w:rFonts w:asciiTheme="minorHAnsi" w:hAnsiTheme="minorHAnsi" w:cstheme="minorHAnsi"/>
          <w:i/>
        </w:rPr>
        <w:t>siç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specifikohet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në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Ligj</w:t>
      </w:r>
      <w:proofErr w:type="spellEnd"/>
      <w:r w:rsidRPr="00E27FE0">
        <w:rPr>
          <w:rFonts w:asciiTheme="minorHAnsi" w:hAnsiTheme="minorHAnsi" w:cstheme="minorHAnsi"/>
          <w:i/>
        </w:rPr>
        <w:t xml:space="preserve">. </w:t>
      </w:r>
      <w:proofErr w:type="spellStart"/>
      <w:r w:rsidRPr="00E27FE0">
        <w:rPr>
          <w:rFonts w:asciiTheme="minorHAnsi" w:hAnsiTheme="minorHAnsi" w:cstheme="minorHAnsi"/>
          <w:i/>
        </w:rPr>
        <w:t>Komunitetet</w:t>
      </w:r>
      <w:proofErr w:type="spellEnd"/>
      <w:r w:rsidRPr="00E27FE0">
        <w:rPr>
          <w:rFonts w:asciiTheme="minorHAnsi" w:hAnsiTheme="minorHAnsi" w:cstheme="minorHAnsi"/>
          <w:i/>
        </w:rPr>
        <w:t xml:space="preserve"> jo-</w:t>
      </w:r>
      <w:proofErr w:type="spellStart"/>
      <w:r w:rsidRPr="00E27FE0">
        <w:rPr>
          <w:rFonts w:asciiTheme="minorHAnsi" w:hAnsiTheme="minorHAnsi" w:cstheme="minorHAnsi"/>
          <w:i/>
        </w:rPr>
        <w:t>shumicë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dhe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pjesëtarët</w:t>
      </w:r>
      <w:proofErr w:type="spellEnd"/>
      <w:r w:rsidRPr="00E27FE0">
        <w:rPr>
          <w:rFonts w:asciiTheme="minorHAnsi" w:hAnsiTheme="minorHAnsi" w:cstheme="minorHAnsi"/>
          <w:i/>
        </w:rPr>
        <w:t xml:space="preserve"> e </w:t>
      </w:r>
      <w:proofErr w:type="spellStart"/>
      <w:r w:rsidRPr="00E27FE0">
        <w:rPr>
          <w:rFonts w:asciiTheme="minorHAnsi" w:hAnsiTheme="minorHAnsi" w:cstheme="minorHAnsi"/>
          <w:i/>
        </w:rPr>
        <w:t>tyre</w:t>
      </w:r>
      <w:proofErr w:type="spellEnd"/>
      <w:r w:rsidRPr="00E27FE0">
        <w:rPr>
          <w:rFonts w:asciiTheme="minorHAnsi" w:hAnsiTheme="minorHAnsi" w:cstheme="minorHAnsi"/>
          <w:i/>
        </w:rPr>
        <w:t xml:space="preserve">, </w:t>
      </w:r>
      <w:proofErr w:type="spellStart"/>
      <w:r w:rsidRPr="00E27FE0">
        <w:rPr>
          <w:rFonts w:asciiTheme="minorHAnsi" w:hAnsiTheme="minorHAnsi" w:cstheme="minorHAnsi"/>
          <w:i/>
        </w:rPr>
        <w:t>gjinia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më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pak</w:t>
      </w:r>
      <w:proofErr w:type="spellEnd"/>
      <w:r w:rsidRPr="00E27FE0">
        <w:rPr>
          <w:rFonts w:asciiTheme="minorHAnsi" w:hAnsiTheme="minorHAnsi" w:cstheme="minorHAnsi"/>
          <w:i/>
        </w:rPr>
        <w:t xml:space="preserve"> e </w:t>
      </w:r>
      <w:proofErr w:type="spellStart"/>
      <w:r w:rsidRPr="00E27FE0">
        <w:rPr>
          <w:rFonts w:asciiTheme="minorHAnsi" w:hAnsiTheme="minorHAnsi" w:cstheme="minorHAnsi"/>
          <w:i/>
        </w:rPr>
        <w:t>përfaqësuar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dhe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personat</w:t>
      </w:r>
      <w:proofErr w:type="spellEnd"/>
      <w:r w:rsidRPr="00E27FE0">
        <w:rPr>
          <w:rFonts w:asciiTheme="minorHAnsi" w:hAnsiTheme="minorHAnsi" w:cstheme="minorHAnsi"/>
          <w:i/>
        </w:rPr>
        <w:t xml:space="preserve"> me </w:t>
      </w:r>
      <w:proofErr w:type="spellStart"/>
      <w:r w:rsidRPr="00E27FE0">
        <w:rPr>
          <w:rFonts w:asciiTheme="minorHAnsi" w:hAnsiTheme="minorHAnsi" w:cstheme="minorHAnsi"/>
          <w:i/>
        </w:rPr>
        <w:t>aftësi</w:t>
      </w:r>
      <w:proofErr w:type="spellEnd"/>
      <w:r w:rsidRPr="00E27FE0">
        <w:rPr>
          <w:rFonts w:asciiTheme="minorHAnsi" w:hAnsiTheme="minorHAnsi" w:cstheme="minorHAnsi"/>
          <w:i/>
        </w:rPr>
        <w:t xml:space="preserve"> të </w:t>
      </w:r>
      <w:proofErr w:type="spellStart"/>
      <w:r w:rsidRPr="00E27FE0">
        <w:rPr>
          <w:rFonts w:asciiTheme="minorHAnsi" w:hAnsiTheme="minorHAnsi" w:cstheme="minorHAnsi"/>
          <w:i/>
        </w:rPr>
        <w:t>kufizuara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inkurajohet</w:t>
      </w:r>
      <w:proofErr w:type="spellEnd"/>
      <w:r w:rsidRPr="00E27FE0">
        <w:rPr>
          <w:rFonts w:asciiTheme="minorHAnsi" w:hAnsiTheme="minorHAnsi" w:cstheme="minorHAnsi"/>
          <w:i/>
        </w:rPr>
        <w:t xml:space="preserve"> të </w:t>
      </w:r>
      <w:proofErr w:type="spellStart"/>
      <w:r w:rsidRPr="00E27FE0">
        <w:rPr>
          <w:rFonts w:asciiTheme="minorHAnsi" w:hAnsiTheme="minorHAnsi" w:cstheme="minorHAnsi"/>
          <w:i/>
        </w:rPr>
        <w:t>aplikojë</w:t>
      </w:r>
      <w:proofErr w:type="spellEnd"/>
      <w:r w:rsidRPr="00E27FE0">
        <w:rPr>
          <w:rFonts w:asciiTheme="minorHAnsi" w:hAnsiTheme="minorHAnsi" w:cstheme="minorHAnsi"/>
          <w:i/>
        </w:rPr>
        <w:t xml:space="preserve"> për </w:t>
      </w:r>
      <w:proofErr w:type="spellStart"/>
      <w:r w:rsidRPr="00E27FE0">
        <w:rPr>
          <w:rFonts w:asciiTheme="minorHAnsi" w:hAnsiTheme="minorHAnsi" w:cstheme="minorHAnsi"/>
          <w:i/>
        </w:rPr>
        <w:t>pozitat</w:t>
      </w:r>
      <w:proofErr w:type="spellEnd"/>
      <w:r w:rsidRPr="00E27FE0">
        <w:rPr>
          <w:rFonts w:asciiTheme="minorHAnsi" w:hAnsiTheme="minorHAnsi" w:cstheme="minorHAnsi"/>
          <w:i/>
        </w:rPr>
        <w:t xml:space="preserve"> e </w:t>
      </w:r>
      <w:proofErr w:type="spellStart"/>
      <w:r w:rsidRPr="00E27FE0">
        <w:rPr>
          <w:rFonts w:asciiTheme="minorHAnsi" w:hAnsiTheme="minorHAnsi" w:cstheme="minorHAnsi"/>
          <w:i/>
        </w:rPr>
        <w:t>shpallura</w:t>
      </w:r>
      <w:proofErr w:type="spellEnd"/>
      <w:r w:rsidRPr="00E27FE0">
        <w:rPr>
          <w:rFonts w:asciiTheme="minorHAnsi" w:hAnsiTheme="minorHAnsi" w:cstheme="minorHAnsi"/>
          <w:i/>
        </w:rPr>
        <w:t xml:space="preserve">. </w:t>
      </w:r>
      <w:proofErr w:type="spellStart"/>
      <w:r w:rsidRPr="00E27FE0">
        <w:rPr>
          <w:rFonts w:asciiTheme="minorHAnsi" w:hAnsiTheme="minorHAnsi" w:cstheme="minorHAnsi"/>
          <w:i/>
        </w:rPr>
        <w:t>Aplikacionet</w:t>
      </w:r>
      <w:proofErr w:type="spellEnd"/>
      <w:r w:rsidRPr="00E27FE0">
        <w:rPr>
          <w:rFonts w:asciiTheme="minorHAnsi" w:hAnsiTheme="minorHAnsi" w:cstheme="minorHAnsi"/>
          <w:i/>
        </w:rPr>
        <w:t xml:space="preserve"> e </w:t>
      </w:r>
      <w:proofErr w:type="spellStart"/>
      <w:r w:rsidRPr="00E27FE0">
        <w:rPr>
          <w:rFonts w:asciiTheme="minorHAnsi" w:hAnsiTheme="minorHAnsi" w:cstheme="minorHAnsi"/>
          <w:i/>
        </w:rPr>
        <w:t>dorëzuara</w:t>
      </w:r>
      <w:proofErr w:type="spellEnd"/>
      <w:r w:rsidRPr="00E27FE0">
        <w:rPr>
          <w:rFonts w:asciiTheme="minorHAnsi" w:hAnsiTheme="minorHAnsi" w:cstheme="minorHAnsi"/>
          <w:i/>
        </w:rPr>
        <w:t xml:space="preserve"> pas </w:t>
      </w:r>
      <w:proofErr w:type="spellStart"/>
      <w:r w:rsidRPr="00E27FE0">
        <w:rPr>
          <w:rFonts w:asciiTheme="minorHAnsi" w:hAnsiTheme="minorHAnsi" w:cstheme="minorHAnsi"/>
          <w:i/>
        </w:rPr>
        <w:t>afatit</w:t>
      </w:r>
      <w:proofErr w:type="spellEnd"/>
      <w:r w:rsidRPr="00E27FE0">
        <w:rPr>
          <w:rFonts w:asciiTheme="minorHAnsi" w:hAnsiTheme="minorHAnsi" w:cstheme="minorHAnsi"/>
          <w:i/>
        </w:rPr>
        <w:t xml:space="preserve"> të </w:t>
      </w:r>
      <w:proofErr w:type="spellStart"/>
      <w:r w:rsidRPr="00E27FE0">
        <w:rPr>
          <w:rFonts w:asciiTheme="minorHAnsi" w:hAnsiTheme="minorHAnsi" w:cstheme="minorHAnsi"/>
          <w:i/>
        </w:rPr>
        <w:t>paraparë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nuk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pranohen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dhe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aplikacionet</w:t>
      </w:r>
      <w:proofErr w:type="spellEnd"/>
      <w:r w:rsidRPr="00E27FE0">
        <w:rPr>
          <w:rFonts w:asciiTheme="minorHAnsi" w:hAnsiTheme="minorHAnsi" w:cstheme="minorHAnsi"/>
          <w:i/>
        </w:rPr>
        <w:t xml:space="preserve"> e </w:t>
      </w:r>
      <w:proofErr w:type="spellStart"/>
      <w:r w:rsidRPr="00E27FE0">
        <w:rPr>
          <w:rFonts w:asciiTheme="minorHAnsi" w:hAnsiTheme="minorHAnsi" w:cstheme="minorHAnsi"/>
          <w:i/>
        </w:rPr>
        <w:t>mangëta</w:t>
      </w:r>
      <w:proofErr w:type="spellEnd"/>
      <w:r w:rsidRPr="00E27FE0">
        <w:rPr>
          <w:rFonts w:asciiTheme="minorHAnsi" w:hAnsiTheme="minorHAnsi" w:cstheme="minorHAnsi"/>
          <w:i/>
        </w:rPr>
        <w:t xml:space="preserve"> </w:t>
      </w:r>
      <w:proofErr w:type="spellStart"/>
      <w:r w:rsidRPr="00E27FE0">
        <w:rPr>
          <w:rFonts w:asciiTheme="minorHAnsi" w:hAnsiTheme="minorHAnsi" w:cstheme="minorHAnsi"/>
          <w:i/>
        </w:rPr>
        <w:t>refuzohen</w:t>
      </w:r>
      <w:proofErr w:type="spellEnd"/>
      <w:r w:rsidR="00934C9B">
        <w:rPr>
          <w:rFonts w:asciiTheme="minorHAnsi" w:hAnsiTheme="minorHAnsi" w:cstheme="minorHAnsi"/>
          <w:i/>
        </w:rPr>
        <w:t>.</w:t>
      </w:r>
    </w:p>
    <w:sectPr w:rsidR="00120266" w:rsidRPr="00E27FE0" w:rsidSect="0085259A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765" w:right="1418" w:bottom="1418" w:left="1418" w:header="45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E7E50" w14:textId="77777777" w:rsidR="00295CB3" w:rsidRDefault="00295CB3">
      <w:r>
        <w:separator/>
      </w:r>
    </w:p>
  </w:endnote>
  <w:endnote w:type="continuationSeparator" w:id="0">
    <w:p w14:paraId="7E3B0E23" w14:textId="77777777" w:rsidR="00295CB3" w:rsidRDefault="0029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D831B" w14:textId="6092DEF0" w:rsidR="00CC5C73" w:rsidRDefault="001069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2CB5">
      <w:rPr>
        <w:noProof/>
      </w:rPr>
      <w:t>2</w:t>
    </w:r>
    <w:r>
      <w:rPr>
        <w:noProof/>
      </w:rPr>
      <w:fldChar w:fldCharType="end"/>
    </w:r>
  </w:p>
  <w:p w14:paraId="413B5157" w14:textId="77777777" w:rsidR="0007026B" w:rsidRDefault="00070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6103" w14:textId="2B7E1B59" w:rsidR="00CC5C73" w:rsidRPr="00F65B6C" w:rsidRDefault="0066685F" w:rsidP="00CC5C73">
    <w:pPr>
      <w:pStyle w:val="Footer"/>
      <w:tabs>
        <w:tab w:val="clear" w:pos="8640"/>
        <w:tab w:val="left" w:pos="6240"/>
      </w:tabs>
      <w:ind w:left="-57"/>
      <w:jc w:val="right"/>
      <w:rPr>
        <w:rFonts w:ascii="Calibri" w:hAnsi="Calibri"/>
        <w:color w:val="FFFFFF"/>
        <w:sz w:val="18"/>
        <w:szCs w:val="18"/>
      </w:rPr>
    </w:pPr>
    <w:r>
      <w:rPr>
        <w:rFonts w:ascii="Calibri" w:hAnsi="Calibri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2638F" wp14:editId="4E823473">
              <wp:simplePos x="0" y="0"/>
              <wp:positionH relativeFrom="column">
                <wp:posOffset>28575</wp:posOffset>
              </wp:positionH>
              <wp:positionV relativeFrom="paragraph">
                <wp:posOffset>31750</wp:posOffset>
              </wp:positionV>
              <wp:extent cx="5702300" cy="635"/>
              <wp:effectExtent l="9525" t="12700" r="1270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E97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2.5pt;width:44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" strokecolor="#005f91"/>
          </w:pict>
        </mc:Fallback>
      </mc:AlternateContent>
    </w:r>
    <w:r w:rsidR="005A0BB1" w:rsidRPr="00F65B6C">
      <w:rPr>
        <w:color w:val="FFFFFF"/>
      </w:rPr>
      <w:fldChar w:fldCharType="begin"/>
    </w:r>
    <w:r w:rsidR="006D7352" w:rsidRPr="00F65B6C">
      <w:rPr>
        <w:color w:val="FFFFFF"/>
      </w:rPr>
      <w:instrText xml:space="preserve"> PAGE   \* MERGEFORMAT </w:instrText>
    </w:r>
    <w:r w:rsidR="005A0BB1" w:rsidRPr="00F65B6C">
      <w:rPr>
        <w:color w:val="FFFFFF"/>
      </w:rPr>
      <w:fldChar w:fldCharType="separate"/>
    </w:r>
    <w:r w:rsidR="00A92CB5">
      <w:rPr>
        <w:noProof/>
        <w:color w:val="FFFFFF"/>
      </w:rPr>
      <w:t>1</w:t>
    </w:r>
    <w:r w:rsidR="005A0BB1" w:rsidRPr="00F65B6C">
      <w:rPr>
        <w:color w:val="FFFFFF"/>
      </w:rPr>
      <w:fldChar w:fldCharType="end"/>
    </w:r>
  </w:p>
  <w:p w14:paraId="782F8175" w14:textId="77777777" w:rsidR="00CC5C73" w:rsidRDefault="00CC5C73" w:rsidP="00CC5C73">
    <w:pPr>
      <w:pStyle w:val="Footer"/>
      <w:tabs>
        <w:tab w:val="clear" w:pos="8640"/>
        <w:tab w:val="left" w:pos="6240"/>
      </w:tabs>
      <w:ind w:left="-57"/>
      <w:rPr>
        <w:rFonts w:ascii="Calibri" w:hAnsi="Calibri"/>
        <w:color w:val="005F91"/>
        <w:sz w:val="18"/>
        <w:szCs w:val="18"/>
      </w:rPr>
    </w:pPr>
    <w:proofErr w:type="spellStart"/>
    <w:r w:rsidRPr="00661073">
      <w:rPr>
        <w:rFonts w:ascii="Calibri" w:hAnsi="Calibri"/>
        <w:color w:val="005F91"/>
        <w:sz w:val="18"/>
        <w:szCs w:val="18"/>
      </w:rPr>
      <w:t>Adresa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: Rr. </w:t>
    </w:r>
    <w:r w:rsidR="00863557">
      <w:rPr>
        <w:rFonts w:ascii="Calibri" w:hAnsi="Calibri"/>
        <w:color w:val="005F91"/>
        <w:sz w:val="18"/>
        <w:szCs w:val="18"/>
      </w:rPr>
      <w:t>De</w:t>
    </w:r>
    <w:r w:rsidR="00F65B6C">
      <w:rPr>
        <w:rFonts w:ascii="Calibri" w:hAnsi="Calibri"/>
        <w:color w:val="005F91"/>
        <w:sz w:val="18"/>
        <w:szCs w:val="18"/>
      </w:rPr>
      <w:t xml:space="preserve">rvish </w:t>
    </w:r>
    <w:proofErr w:type="spellStart"/>
    <w:r w:rsidR="00F65B6C">
      <w:rPr>
        <w:rFonts w:ascii="Calibri" w:hAnsi="Calibri"/>
        <w:color w:val="005F91"/>
        <w:sz w:val="18"/>
        <w:szCs w:val="18"/>
      </w:rPr>
      <w:t>Rozhaja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 </w:t>
    </w:r>
    <w:proofErr w:type="spellStart"/>
    <w:r w:rsidRPr="00661073">
      <w:rPr>
        <w:rFonts w:ascii="Calibri" w:hAnsi="Calibri"/>
        <w:color w:val="005F91"/>
        <w:sz w:val="18"/>
        <w:szCs w:val="18"/>
      </w:rPr>
      <w:t>nr</w:t>
    </w:r>
    <w:proofErr w:type="spellEnd"/>
    <w:r w:rsidRPr="00661073">
      <w:rPr>
        <w:rFonts w:ascii="Calibri" w:hAnsi="Calibri"/>
        <w:color w:val="005F91"/>
        <w:sz w:val="18"/>
        <w:szCs w:val="18"/>
      </w:rPr>
      <w:t>. 1</w:t>
    </w:r>
    <w:r w:rsidR="00F65B6C"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 xml:space="preserve">, 10000 </w:t>
    </w:r>
    <w:proofErr w:type="spellStart"/>
    <w:r w:rsidRPr="00661073">
      <w:rPr>
        <w:rFonts w:ascii="Calibri" w:hAnsi="Calibri"/>
        <w:color w:val="005F91"/>
        <w:sz w:val="18"/>
        <w:szCs w:val="18"/>
      </w:rPr>
      <w:t>Prishtinë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, </w:t>
    </w:r>
    <w:proofErr w:type="spellStart"/>
    <w:r w:rsidRPr="00661073">
      <w:rPr>
        <w:rFonts w:ascii="Calibri" w:hAnsi="Calibri"/>
        <w:color w:val="005F91"/>
        <w:sz w:val="18"/>
        <w:szCs w:val="18"/>
      </w:rPr>
      <w:t>Kosovë</w:t>
    </w:r>
    <w:proofErr w:type="spellEnd"/>
  </w:p>
  <w:p w14:paraId="51866FBF" w14:textId="77777777" w:rsidR="00CC5C73" w:rsidRPr="00CC5C73" w:rsidRDefault="00CC5C73" w:rsidP="00CC5C73">
    <w:pPr>
      <w:pStyle w:val="Footer"/>
      <w:tabs>
        <w:tab w:val="clear" w:pos="8640"/>
        <w:tab w:val="left" w:pos="6240"/>
      </w:tabs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Tel: 038 247 615 </w:t>
    </w:r>
    <w:proofErr w:type="spellStart"/>
    <w:r w:rsidRPr="00661073">
      <w:rPr>
        <w:rFonts w:ascii="Calibri" w:hAnsi="Calibri"/>
        <w:color w:val="005F91"/>
        <w:sz w:val="18"/>
        <w:szCs w:val="18"/>
      </w:rPr>
      <w:t>lok</w:t>
    </w:r>
    <w:proofErr w:type="spellEnd"/>
    <w:r w:rsidRPr="00661073">
      <w:rPr>
        <w:rFonts w:ascii="Calibri" w:hAnsi="Calibri"/>
        <w:color w:val="005F91"/>
        <w:sz w:val="18"/>
        <w:szCs w:val="18"/>
      </w:rPr>
      <w:t>. 101, Fax: 038 247 620, E-mail: info@ero-ks.org, web: www.ero-ks.org</w:t>
    </w:r>
  </w:p>
  <w:p w14:paraId="2D79D12C" w14:textId="77777777" w:rsidR="00557307" w:rsidRDefault="00557307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A8497" w14:textId="77777777" w:rsidR="00295CB3" w:rsidRDefault="00295CB3">
      <w:r>
        <w:separator/>
      </w:r>
    </w:p>
  </w:footnote>
  <w:footnote w:type="continuationSeparator" w:id="0">
    <w:p w14:paraId="3CBE7C8F" w14:textId="77777777" w:rsidR="00295CB3" w:rsidRDefault="0029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A0785" w14:textId="77777777" w:rsidR="006A5709" w:rsidRPr="00E075FD" w:rsidRDefault="009619F6" w:rsidP="009619F6">
    <w:pPr>
      <w:pStyle w:val="Header"/>
      <w:tabs>
        <w:tab w:val="clear" w:pos="4320"/>
        <w:tab w:val="clear" w:pos="8640"/>
        <w:tab w:val="left" w:pos="810"/>
      </w:tabs>
    </w:pPr>
    <w:r w:rsidRPr="009619F6">
      <w:rPr>
        <w:noProof/>
      </w:rPr>
      <w:drawing>
        <wp:inline distT="0" distB="0" distL="0" distR="0" wp14:anchorId="4696361E" wp14:editId="0BA6E668">
          <wp:extent cx="962025" cy="876300"/>
          <wp:effectExtent l="19050" t="0" r="9525" b="0"/>
          <wp:docPr id="2" name="Picture 2" descr="http://kryeministri-ks.net/repository/images/stema_republikes_se_kosoves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kryeministri-ks.net/repository/images/stema_republikes_se_kosoves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5313">
      <w:object w:dxaOrig="1171" w:dyaOrig="1740" w14:anchorId="1CE1D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8.5pt">
          <v:imagedata r:id="rId2" o:title=""/>
        </v:shape>
        <o:OLEObject Type="Embed" ProgID="CorelDRAW.Graphic.14" ShapeID="_x0000_i1025" DrawAspect="Content" ObjectID="_1695648241" r:id="rId3"/>
      </w:object>
    </w:r>
    <w:r w:rsidR="0007026B">
      <w:rPr>
        <w:noProof/>
        <w:lang w:eastAsia="sq-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FB69" w14:textId="77777777" w:rsidR="00C54EA0" w:rsidRPr="00C54EA0" w:rsidRDefault="00C54EA0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</w:rPr>
    </w:pPr>
    <w:r w:rsidRPr="00C54EA0">
      <w:rPr>
        <w:b/>
        <w:noProof/>
      </w:rPr>
      <w:drawing>
        <wp:inline distT="0" distB="0" distL="0" distR="0" wp14:anchorId="2022A41B" wp14:editId="6BFE6916">
          <wp:extent cx="5762625" cy="11811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AFBDF1" w14:textId="77777777" w:rsidR="00C54EA0" w:rsidRPr="0085259A" w:rsidRDefault="00C54EA0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  <w:u w:val="dott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576"/>
    <w:multiLevelType w:val="hybridMultilevel"/>
    <w:tmpl w:val="BFE0A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959D6"/>
    <w:multiLevelType w:val="hybridMultilevel"/>
    <w:tmpl w:val="81E6D8E2"/>
    <w:lvl w:ilvl="0" w:tplc="0A4670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57B6"/>
    <w:multiLevelType w:val="multilevel"/>
    <w:tmpl w:val="56A0B9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BF3A31"/>
    <w:multiLevelType w:val="hybridMultilevel"/>
    <w:tmpl w:val="691A6D62"/>
    <w:lvl w:ilvl="0" w:tplc="BF72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4081"/>
    <w:multiLevelType w:val="hybridMultilevel"/>
    <w:tmpl w:val="B70006CC"/>
    <w:lvl w:ilvl="0" w:tplc="1E0E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A34E90E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A4E02"/>
    <w:multiLevelType w:val="hybridMultilevel"/>
    <w:tmpl w:val="ABF42786"/>
    <w:lvl w:ilvl="0" w:tplc="5658CB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C15"/>
    <w:multiLevelType w:val="hybridMultilevel"/>
    <w:tmpl w:val="B9961FCC"/>
    <w:lvl w:ilvl="0" w:tplc="C33C47BE">
      <w:start w:val="1"/>
      <w:numFmt w:val="upperRoman"/>
      <w:lvlText w:val="%1."/>
      <w:lvlJc w:val="left"/>
      <w:pPr>
        <w:ind w:left="1506" w:hanging="720"/>
      </w:pPr>
      <w:rPr>
        <w:rFonts w:cs="Calibri-Bold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021AE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041212"/>
    <w:multiLevelType w:val="hybridMultilevel"/>
    <w:tmpl w:val="587AAB34"/>
    <w:lvl w:ilvl="0" w:tplc="B24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41894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8F6C06"/>
    <w:multiLevelType w:val="hybridMultilevel"/>
    <w:tmpl w:val="C382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B0220"/>
    <w:multiLevelType w:val="hybridMultilevel"/>
    <w:tmpl w:val="6E8C5A9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A6B6E"/>
    <w:multiLevelType w:val="multilevel"/>
    <w:tmpl w:val="4A9C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C44137"/>
    <w:multiLevelType w:val="multilevel"/>
    <w:tmpl w:val="7626E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D8738F"/>
    <w:multiLevelType w:val="hybridMultilevel"/>
    <w:tmpl w:val="825A57D4"/>
    <w:lvl w:ilvl="0" w:tplc="5F4A1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9685A"/>
    <w:multiLevelType w:val="multilevel"/>
    <w:tmpl w:val="2A44E4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6" w15:restartNumberingAfterBreak="0">
    <w:nsid w:val="33946E7D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37057F49"/>
    <w:multiLevelType w:val="multilevel"/>
    <w:tmpl w:val="BD3A0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83A3679"/>
    <w:multiLevelType w:val="hybridMultilevel"/>
    <w:tmpl w:val="A5621256"/>
    <w:lvl w:ilvl="0" w:tplc="A9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E7F0A"/>
    <w:multiLevelType w:val="hybridMultilevel"/>
    <w:tmpl w:val="DE1E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7575"/>
    <w:multiLevelType w:val="multilevel"/>
    <w:tmpl w:val="BD2AA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955B4D"/>
    <w:multiLevelType w:val="hybridMultilevel"/>
    <w:tmpl w:val="3F7A8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60D3067"/>
    <w:multiLevelType w:val="hybridMultilevel"/>
    <w:tmpl w:val="016E19A6"/>
    <w:lvl w:ilvl="0" w:tplc="7650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C7A69"/>
    <w:multiLevelType w:val="hybridMultilevel"/>
    <w:tmpl w:val="FD2E6F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9341C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F8C7612"/>
    <w:multiLevelType w:val="hybridMultilevel"/>
    <w:tmpl w:val="D5B86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9D6202"/>
    <w:multiLevelType w:val="hybridMultilevel"/>
    <w:tmpl w:val="32843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75A43"/>
    <w:multiLevelType w:val="multilevel"/>
    <w:tmpl w:val="8E2CAE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D85EBC"/>
    <w:multiLevelType w:val="hybridMultilevel"/>
    <w:tmpl w:val="27BE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DA7BB5"/>
    <w:multiLevelType w:val="hybridMultilevel"/>
    <w:tmpl w:val="FE26C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519A3"/>
    <w:multiLevelType w:val="multilevel"/>
    <w:tmpl w:val="8BBC2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C47F71"/>
    <w:multiLevelType w:val="hybridMultilevel"/>
    <w:tmpl w:val="3F1EB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A5C09"/>
    <w:multiLevelType w:val="multilevel"/>
    <w:tmpl w:val="4328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A127037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5C3D0C"/>
    <w:multiLevelType w:val="hybridMultilevel"/>
    <w:tmpl w:val="8C729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157D6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BF52830"/>
    <w:multiLevelType w:val="hybridMultilevel"/>
    <w:tmpl w:val="DE7E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26762"/>
    <w:multiLevelType w:val="multilevel"/>
    <w:tmpl w:val="A562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36"/>
  </w:num>
  <w:num w:numId="4">
    <w:abstractNumId w:val="24"/>
  </w:num>
  <w:num w:numId="5">
    <w:abstractNumId w:val="6"/>
  </w:num>
  <w:num w:numId="6">
    <w:abstractNumId w:val="11"/>
  </w:num>
  <w:num w:numId="7">
    <w:abstractNumId w:val="3"/>
  </w:num>
  <w:num w:numId="8">
    <w:abstractNumId w:val="22"/>
  </w:num>
  <w:num w:numId="9">
    <w:abstractNumId w:val="2"/>
  </w:num>
  <w:num w:numId="10">
    <w:abstractNumId w:val="15"/>
  </w:num>
  <w:num w:numId="11">
    <w:abstractNumId w:val="25"/>
  </w:num>
  <w:num w:numId="12">
    <w:abstractNumId w:val="32"/>
  </w:num>
  <w:num w:numId="13">
    <w:abstractNumId w:val="27"/>
  </w:num>
  <w:num w:numId="14">
    <w:abstractNumId w:val="16"/>
  </w:num>
  <w:num w:numId="15">
    <w:abstractNumId w:val="37"/>
  </w:num>
  <w:num w:numId="16">
    <w:abstractNumId w:val="12"/>
  </w:num>
  <w:num w:numId="17">
    <w:abstractNumId w:val="18"/>
  </w:num>
  <w:num w:numId="18">
    <w:abstractNumId w:val="9"/>
  </w:num>
  <w:num w:numId="19">
    <w:abstractNumId w:val="1"/>
  </w:num>
  <w:num w:numId="20">
    <w:abstractNumId w:val="13"/>
  </w:num>
  <w:num w:numId="21">
    <w:abstractNumId w:val="35"/>
  </w:num>
  <w:num w:numId="22">
    <w:abstractNumId w:val="8"/>
  </w:num>
  <w:num w:numId="23">
    <w:abstractNumId w:val="19"/>
  </w:num>
  <w:num w:numId="24">
    <w:abstractNumId w:val="41"/>
  </w:num>
  <w:num w:numId="25">
    <w:abstractNumId w:val="33"/>
  </w:num>
  <w:num w:numId="26">
    <w:abstractNumId w:val="23"/>
  </w:num>
  <w:num w:numId="27">
    <w:abstractNumId w:val="14"/>
  </w:num>
  <w:num w:numId="28">
    <w:abstractNumId w:val="30"/>
  </w:num>
  <w:num w:numId="29">
    <w:abstractNumId w:val="4"/>
  </w:num>
  <w:num w:numId="30">
    <w:abstractNumId w:val="5"/>
  </w:num>
  <w:num w:numId="31">
    <w:abstractNumId w:val="26"/>
  </w:num>
  <w:num w:numId="32">
    <w:abstractNumId w:val="29"/>
  </w:num>
  <w:num w:numId="33">
    <w:abstractNumId w:val="7"/>
  </w:num>
  <w:num w:numId="34">
    <w:abstractNumId w:val="39"/>
  </w:num>
  <w:num w:numId="35">
    <w:abstractNumId w:val="34"/>
  </w:num>
  <w:num w:numId="36">
    <w:abstractNumId w:val="21"/>
  </w:num>
  <w:num w:numId="37">
    <w:abstractNumId w:val="31"/>
  </w:num>
  <w:num w:numId="38">
    <w:abstractNumId w:val="28"/>
  </w:num>
  <w:num w:numId="39">
    <w:abstractNumId w:val="0"/>
  </w:num>
  <w:num w:numId="40">
    <w:abstractNumId w:val="38"/>
  </w:num>
  <w:num w:numId="41">
    <w:abstractNumId w:val="10"/>
  </w:num>
  <w:num w:numId="42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005f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5F"/>
    <w:rsid w:val="00003D33"/>
    <w:rsid w:val="00004C69"/>
    <w:rsid w:val="00005251"/>
    <w:rsid w:val="00005331"/>
    <w:rsid w:val="00007DF6"/>
    <w:rsid w:val="000110F2"/>
    <w:rsid w:val="00012C1B"/>
    <w:rsid w:val="000218A7"/>
    <w:rsid w:val="00027D14"/>
    <w:rsid w:val="00027E99"/>
    <w:rsid w:val="000342A2"/>
    <w:rsid w:val="0004249C"/>
    <w:rsid w:val="0004531B"/>
    <w:rsid w:val="00045FBF"/>
    <w:rsid w:val="00050381"/>
    <w:rsid w:val="0005216D"/>
    <w:rsid w:val="00060F0B"/>
    <w:rsid w:val="00062152"/>
    <w:rsid w:val="00064457"/>
    <w:rsid w:val="000656DC"/>
    <w:rsid w:val="00066B59"/>
    <w:rsid w:val="0007026B"/>
    <w:rsid w:val="00071F93"/>
    <w:rsid w:val="000726EB"/>
    <w:rsid w:val="00073134"/>
    <w:rsid w:val="0007635B"/>
    <w:rsid w:val="000833A7"/>
    <w:rsid w:val="000843DF"/>
    <w:rsid w:val="00084778"/>
    <w:rsid w:val="00085767"/>
    <w:rsid w:val="00092E1D"/>
    <w:rsid w:val="000955E2"/>
    <w:rsid w:val="000A154C"/>
    <w:rsid w:val="000A2821"/>
    <w:rsid w:val="000A28A8"/>
    <w:rsid w:val="000A3719"/>
    <w:rsid w:val="000A44C3"/>
    <w:rsid w:val="000A600F"/>
    <w:rsid w:val="000A6BC1"/>
    <w:rsid w:val="000B110C"/>
    <w:rsid w:val="000B15D4"/>
    <w:rsid w:val="000B2755"/>
    <w:rsid w:val="000B3666"/>
    <w:rsid w:val="000C22AA"/>
    <w:rsid w:val="000C57CC"/>
    <w:rsid w:val="000D0ED7"/>
    <w:rsid w:val="000D7A54"/>
    <w:rsid w:val="000E0E10"/>
    <w:rsid w:val="000E2391"/>
    <w:rsid w:val="000E4282"/>
    <w:rsid w:val="000E7116"/>
    <w:rsid w:val="000F4AC2"/>
    <w:rsid w:val="000F6AC3"/>
    <w:rsid w:val="000F70BD"/>
    <w:rsid w:val="0010289D"/>
    <w:rsid w:val="001037F2"/>
    <w:rsid w:val="001069DB"/>
    <w:rsid w:val="00111CBE"/>
    <w:rsid w:val="001138D0"/>
    <w:rsid w:val="00120266"/>
    <w:rsid w:val="00135853"/>
    <w:rsid w:val="00137A43"/>
    <w:rsid w:val="0014047E"/>
    <w:rsid w:val="0014453F"/>
    <w:rsid w:val="00145358"/>
    <w:rsid w:val="0014601B"/>
    <w:rsid w:val="00150D3E"/>
    <w:rsid w:val="00155DB2"/>
    <w:rsid w:val="00157D83"/>
    <w:rsid w:val="001604CE"/>
    <w:rsid w:val="00162839"/>
    <w:rsid w:val="00162F3E"/>
    <w:rsid w:val="00165AFE"/>
    <w:rsid w:val="00166396"/>
    <w:rsid w:val="00175E12"/>
    <w:rsid w:val="0017670B"/>
    <w:rsid w:val="0018149C"/>
    <w:rsid w:val="001845F9"/>
    <w:rsid w:val="001850DD"/>
    <w:rsid w:val="0018590D"/>
    <w:rsid w:val="00196A61"/>
    <w:rsid w:val="001A2042"/>
    <w:rsid w:val="001A7485"/>
    <w:rsid w:val="001A74E6"/>
    <w:rsid w:val="001B060D"/>
    <w:rsid w:val="001B1A2A"/>
    <w:rsid w:val="001B1CF9"/>
    <w:rsid w:val="001B5874"/>
    <w:rsid w:val="001B5E9C"/>
    <w:rsid w:val="001B6D12"/>
    <w:rsid w:val="001C43EE"/>
    <w:rsid w:val="001C4925"/>
    <w:rsid w:val="001C6E31"/>
    <w:rsid w:val="001F2B48"/>
    <w:rsid w:val="001F361C"/>
    <w:rsid w:val="001F646D"/>
    <w:rsid w:val="001F6D03"/>
    <w:rsid w:val="001F7EF2"/>
    <w:rsid w:val="002007EE"/>
    <w:rsid w:val="0020082B"/>
    <w:rsid w:val="00201E58"/>
    <w:rsid w:val="002072E4"/>
    <w:rsid w:val="0020752C"/>
    <w:rsid w:val="002106EA"/>
    <w:rsid w:val="00212A04"/>
    <w:rsid w:val="0021327A"/>
    <w:rsid w:val="002158B4"/>
    <w:rsid w:val="002206FA"/>
    <w:rsid w:val="002209E6"/>
    <w:rsid w:val="0022608D"/>
    <w:rsid w:val="00226A31"/>
    <w:rsid w:val="00232C55"/>
    <w:rsid w:val="002336F8"/>
    <w:rsid w:val="002410BB"/>
    <w:rsid w:val="00243487"/>
    <w:rsid w:val="00251E37"/>
    <w:rsid w:val="00253113"/>
    <w:rsid w:val="0025775D"/>
    <w:rsid w:val="00260E50"/>
    <w:rsid w:val="00261756"/>
    <w:rsid w:val="002666B2"/>
    <w:rsid w:val="00266B9D"/>
    <w:rsid w:val="00267C88"/>
    <w:rsid w:val="002813B0"/>
    <w:rsid w:val="00282D21"/>
    <w:rsid w:val="0029311E"/>
    <w:rsid w:val="00294453"/>
    <w:rsid w:val="00295CB3"/>
    <w:rsid w:val="00296ECD"/>
    <w:rsid w:val="0029721C"/>
    <w:rsid w:val="002A2B71"/>
    <w:rsid w:val="002A34F5"/>
    <w:rsid w:val="002C5E07"/>
    <w:rsid w:val="002D37B8"/>
    <w:rsid w:val="002D46FC"/>
    <w:rsid w:val="002E0A19"/>
    <w:rsid w:val="002F07DA"/>
    <w:rsid w:val="002F152A"/>
    <w:rsid w:val="002F3E00"/>
    <w:rsid w:val="002F4A3F"/>
    <w:rsid w:val="002F6ED3"/>
    <w:rsid w:val="00301181"/>
    <w:rsid w:val="00303D46"/>
    <w:rsid w:val="003043F5"/>
    <w:rsid w:val="003072E2"/>
    <w:rsid w:val="003118CF"/>
    <w:rsid w:val="003134A0"/>
    <w:rsid w:val="00316DAF"/>
    <w:rsid w:val="00317B50"/>
    <w:rsid w:val="003223B7"/>
    <w:rsid w:val="00322BC6"/>
    <w:rsid w:val="00323063"/>
    <w:rsid w:val="003270FC"/>
    <w:rsid w:val="00327E77"/>
    <w:rsid w:val="00332D82"/>
    <w:rsid w:val="00334119"/>
    <w:rsid w:val="003350EA"/>
    <w:rsid w:val="0033750C"/>
    <w:rsid w:val="003468ED"/>
    <w:rsid w:val="003513FC"/>
    <w:rsid w:val="003562C1"/>
    <w:rsid w:val="00356338"/>
    <w:rsid w:val="00356AD0"/>
    <w:rsid w:val="003654CA"/>
    <w:rsid w:val="00367F56"/>
    <w:rsid w:val="003709DE"/>
    <w:rsid w:val="00371C72"/>
    <w:rsid w:val="00376DB3"/>
    <w:rsid w:val="0038486A"/>
    <w:rsid w:val="0038681D"/>
    <w:rsid w:val="00386836"/>
    <w:rsid w:val="00390090"/>
    <w:rsid w:val="003A59B4"/>
    <w:rsid w:val="003A7C36"/>
    <w:rsid w:val="003B47C4"/>
    <w:rsid w:val="003B612F"/>
    <w:rsid w:val="003B6DFA"/>
    <w:rsid w:val="003C0447"/>
    <w:rsid w:val="003C3F30"/>
    <w:rsid w:val="003C5247"/>
    <w:rsid w:val="003E14D9"/>
    <w:rsid w:val="003E2CC0"/>
    <w:rsid w:val="003E4526"/>
    <w:rsid w:val="003F2075"/>
    <w:rsid w:val="003F21FB"/>
    <w:rsid w:val="003F4BA2"/>
    <w:rsid w:val="003F7DEA"/>
    <w:rsid w:val="00405D8C"/>
    <w:rsid w:val="00405F86"/>
    <w:rsid w:val="00407A96"/>
    <w:rsid w:val="00407E6E"/>
    <w:rsid w:val="004143C2"/>
    <w:rsid w:val="004158BE"/>
    <w:rsid w:val="00416207"/>
    <w:rsid w:val="00424D48"/>
    <w:rsid w:val="00427EB8"/>
    <w:rsid w:val="00430C40"/>
    <w:rsid w:val="00430D98"/>
    <w:rsid w:val="00430F8F"/>
    <w:rsid w:val="0043352B"/>
    <w:rsid w:val="0043499B"/>
    <w:rsid w:val="00435EB9"/>
    <w:rsid w:val="00442253"/>
    <w:rsid w:val="00445E9C"/>
    <w:rsid w:val="00446A88"/>
    <w:rsid w:val="00450F10"/>
    <w:rsid w:val="004515A1"/>
    <w:rsid w:val="00454435"/>
    <w:rsid w:val="00456B8A"/>
    <w:rsid w:val="00462559"/>
    <w:rsid w:val="0046376D"/>
    <w:rsid w:val="00467049"/>
    <w:rsid w:val="00470196"/>
    <w:rsid w:val="00470B67"/>
    <w:rsid w:val="00475290"/>
    <w:rsid w:val="00477F9E"/>
    <w:rsid w:val="00486130"/>
    <w:rsid w:val="00486702"/>
    <w:rsid w:val="00491294"/>
    <w:rsid w:val="004A017B"/>
    <w:rsid w:val="004A2DDD"/>
    <w:rsid w:val="004A6E35"/>
    <w:rsid w:val="004B5B28"/>
    <w:rsid w:val="004C1ADE"/>
    <w:rsid w:val="004C2827"/>
    <w:rsid w:val="004C2B1E"/>
    <w:rsid w:val="004C5A3C"/>
    <w:rsid w:val="004D0853"/>
    <w:rsid w:val="004D0D8D"/>
    <w:rsid w:val="004E1584"/>
    <w:rsid w:val="004E53B5"/>
    <w:rsid w:val="004E6A7D"/>
    <w:rsid w:val="004F2481"/>
    <w:rsid w:val="004F4D64"/>
    <w:rsid w:val="00504D96"/>
    <w:rsid w:val="00505393"/>
    <w:rsid w:val="00512570"/>
    <w:rsid w:val="00513CA0"/>
    <w:rsid w:val="005140DA"/>
    <w:rsid w:val="00520274"/>
    <w:rsid w:val="00523B71"/>
    <w:rsid w:val="0053170C"/>
    <w:rsid w:val="005333AF"/>
    <w:rsid w:val="00541FF5"/>
    <w:rsid w:val="00543293"/>
    <w:rsid w:val="005442DC"/>
    <w:rsid w:val="00545A18"/>
    <w:rsid w:val="005472AE"/>
    <w:rsid w:val="005523DC"/>
    <w:rsid w:val="00552765"/>
    <w:rsid w:val="00557307"/>
    <w:rsid w:val="00557A2C"/>
    <w:rsid w:val="005603CA"/>
    <w:rsid w:val="00561E55"/>
    <w:rsid w:val="00563547"/>
    <w:rsid w:val="00564302"/>
    <w:rsid w:val="00567E78"/>
    <w:rsid w:val="00573F16"/>
    <w:rsid w:val="00580081"/>
    <w:rsid w:val="00584C38"/>
    <w:rsid w:val="00584F27"/>
    <w:rsid w:val="005963C1"/>
    <w:rsid w:val="0059648C"/>
    <w:rsid w:val="005A0BB1"/>
    <w:rsid w:val="005A1D60"/>
    <w:rsid w:val="005A4F01"/>
    <w:rsid w:val="005A66D0"/>
    <w:rsid w:val="005A789C"/>
    <w:rsid w:val="005B038E"/>
    <w:rsid w:val="005B4C30"/>
    <w:rsid w:val="005B5285"/>
    <w:rsid w:val="005B57AD"/>
    <w:rsid w:val="005B5B59"/>
    <w:rsid w:val="005C720D"/>
    <w:rsid w:val="005D29E7"/>
    <w:rsid w:val="005E0C78"/>
    <w:rsid w:val="005E207C"/>
    <w:rsid w:val="005E4311"/>
    <w:rsid w:val="005E51D2"/>
    <w:rsid w:val="005F0C1C"/>
    <w:rsid w:val="005F128A"/>
    <w:rsid w:val="005F5120"/>
    <w:rsid w:val="005F5EB4"/>
    <w:rsid w:val="005F6AE1"/>
    <w:rsid w:val="005F737A"/>
    <w:rsid w:val="005F7C2C"/>
    <w:rsid w:val="00600749"/>
    <w:rsid w:val="00602CD9"/>
    <w:rsid w:val="00602E62"/>
    <w:rsid w:val="00606207"/>
    <w:rsid w:val="00606D7E"/>
    <w:rsid w:val="00607622"/>
    <w:rsid w:val="00607673"/>
    <w:rsid w:val="006220B5"/>
    <w:rsid w:val="006223A7"/>
    <w:rsid w:val="00622F48"/>
    <w:rsid w:val="00625624"/>
    <w:rsid w:val="00627F79"/>
    <w:rsid w:val="00631BE8"/>
    <w:rsid w:val="00631DD3"/>
    <w:rsid w:val="006324A8"/>
    <w:rsid w:val="006368D7"/>
    <w:rsid w:val="0064056D"/>
    <w:rsid w:val="006411C5"/>
    <w:rsid w:val="006415A1"/>
    <w:rsid w:val="00642B1A"/>
    <w:rsid w:val="00646304"/>
    <w:rsid w:val="006468D5"/>
    <w:rsid w:val="0065155A"/>
    <w:rsid w:val="00661073"/>
    <w:rsid w:val="0066685F"/>
    <w:rsid w:val="00673A1A"/>
    <w:rsid w:val="00675166"/>
    <w:rsid w:val="00681623"/>
    <w:rsid w:val="006825AE"/>
    <w:rsid w:val="00693924"/>
    <w:rsid w:val="00695CD4"/>
    <w:rsid w:val="00696B36"/>
    <w:rsid w:val="006A0A83"/>
    <w:rsid w:val="006A18FA"/>
    <w:rsid w:val="006A5709"/>
    <w:rsid w:val="006B1EC9"/>
    <w:rsid w:val="006B49A2"/>
    <w:rsid w:val="006B5D6F"/>
    <w:rsid w:val="006D7352"/>
    <w:rsid w:val="006D7A8D"/>
    <w:rsid w:val="006E486B"/>
    <w:rsid w:val="006E696A"/>
    <w:rsid w:val="006F04B6"/>
    <w:rsid w:val="006F2494"/>
    <w:rsid w:val="006F4D56"/>
    <w:rsid w:val="006F6324"/>
    <w:rsid w:val="006F66D2"/>
    <w:rsid w:val="00710569"/>
    <w:rsid w:val="007110F6"/>
    <w:rsid w:val="0071203F"/>
    <w:rsid w:val="00713738"/>
    <w:rsid w:val="00714EE1"/>
    <w:rsid w:val="00721ECC"/>
    <w:rsid w:val="00726373"/>
    <w:rsid w:val="00727101"/>
    <w:rsid w:val="0073299B"/>
    <w:rsid w:val="007353D4"/>
    <w:rsid w:val="007405FF"/>
    <w:rsid w:val="007421C5"/>
    <w:rsid w:val="00747E71"/>
    <w:rsid w:val="007556CB"/>
    <w:rsid w:val="0075686A"/>
    <w:rsid w:val="00763C7F"/>
    <w:rsid w:val="00767177"/>
    <w:rsid w:val="00776392"/>
    <w:rsid w:val="00783092"/>
    <w:rsid w:val="00784C89"/>
    <w:rsid w:val="00784FC4"/>
    <w:rsid w:val="00792012"/>
    <w:rsid w:val="0079745F"/>
    <w:rsid w:val="007A09E1"/>
    <w:rsid w:val="007A22C0"/>
    <w:rsid w:val="007A43DB"/>
    <w:rsid w:val="007A5476"/>
    <w:rsid w:val="007B08A6"/>
    <w:rsid w:val="007B08E6"/>
    <w:rsid w:val="007B2A90"/>
    <w:rsid w:val="007B3A71"/>
    <w:rsid w:val="007B3BE1"/>
    <w:rsid w:val="007C1316"/>
    <w:rsid w:val="007C16D5"/>
    <w:rsid w:val="007C2A99"/>
    <w:rsid w:val="007D4970"/>
    <w:rsid w:val="007D4A9A"/>
    <w:rsid w:val="007D5147"/>
    <w:rsid w:val="007E396E"/>
    <w:rsid w:val="007E5A07"/>
    <w:rsid w:val="007E702E"/>
    <w:rsid w:val="007F2756"/>
    <w:rsid w:val="007F4EB2"/>
    <w:rsid w:val="007F54E5"/>
    <w:rsid w:val="007F63BD"/>
    <w:rsid w:val="007F7AB0"/>
    <w:rsid w:val="00820334"/>
    <w:rsid w:val="00821EE3"/>
    <w:rsid w:val="00824A6B"/>
    <w:rsid w:val="00825D02"/>
    <w:rsid w:val="00840AD2"/>
    <w:rsid w:val="00844ADB"/>
    <w:rsid w:val="0084631B"/>
    <w:rsid w:val="00851800"/>
    <w:rsid w:val="0085259A"/>
    <w:rsid w:val="00854EBD"/>
    <w:rsid w:val="00857223"/>
    <w:rsid w:val="008573C3"/>
    <w:rsid w:val="00861E78"/>
    <w:rsid w:val="00863557"/>
    <w:rsid w:val="008654EF"/>
    <w:rsid w:val="008667EB"/>
    <w:rsid w:val="00866B9E"/>
    <w:rsid w:val="008675BD"/>
    <w:rsid w:val="00870F7F"/>
    <w:rsid w:val="00874084"/>
    <w:rsid w:val="00876419"/>
    <w:rsid w:val="00880B10"/>
    <w:rsid w:val="00881AF9"/>
    <w:rsid w:val="00885990"/>
    <w:rsid w:val="00887097"/>
    <w:rsid w:val="008873A1"/>
    <w:rsid w:val="008A09F9"/>
    <w:rsid w:val="008A242B"/>
    <w:rsid w:val="008A5B5D"/>
    <w:rsid w:val="008A6938"/>
    <w:rsid w:val="008B5F16"/>
    <w:rsid w:val="008C02CB"/>
    <w:rsid w:val="008C26EE"/>
    <w:rsid w:val="008C5143"/>
    <w:rsid w:val="008C532D"/>
    <w:rsid w:val="008E2746"/>
    <w:rsid w:val="008E4C1F"/>
    <w:rsid w:val="009051D3"/>
    <w:rsid w:val="00910EA1"/>
    <w:rsid w:val="0091187E"/>
    <w:rsid w:val="0091242A"/>
    <w:rsid w:val="00914E68"/>
    <w:rsid w:val="009240E0"/>
    <w:rsid w:val="009260FF"/>
    <w:rsid w:val="009318CB"/>
    <w:rsid w:val="00931FD1"/>
    <w:rsid w:val="009341C6"/>
    <w:rsid w:val="00934C9B"/>
    <w:rsid w:val="0093750B"/>
    <w:rsid w:val="0093769C"/>
    <w:rsid w:val="009413B5"/>
    <w:rsid w:val="0094279C"/>
    <w:rsid w:val="00946074"/>
    <w:rsid w:val="009466A9"/>
    <w:rsid w:val="00946856"/>
    <w:rsid w:val="009501B1"/>
    <w:rsid w:val="00950FC4"/>
    <w:rsid w:val="00954B3B"/>
    <w:rsid w:val="00954E2B"/>
    <w:rsid w:val="00957A8F"/>
    <w:rsid w:val="00957FFB"/>
    <w:rsid w:val="009619F6"/>
    <w:rsid w:val="009642C9"/>
    <w:rsid w:val="009644BB"/>
    <w:rsid w:val="009715F0"/>
    <w:rsid w:val="00971815"/>
    <w:rsid w:val="009721EA"/>
    <w:rsid w:val="00974BC8"/>
    <w:rsid w:val="00974F60"/>
    <w:rsid w:val="00977044"/>
    <w:rsid w:val="009773E0"/>
    <w:rsid w:val="0098314B"/>
    <w:rsid w:val="009836FD"/>
    <w:rsid w:val="00984553"/>
    <w:rsid w:val="009857FA"/>
    <w:rsid w:val="009973B6"/>
    <w:rsid w:val="009978E8"/>
    <w:rsid w:val="009A7162"/>
    <w:rsid w:val="009C4005"/>
    <w:rsid w:val="009C44A3"/>
    <w:rsid w:val="009C4ABB"/>
    <w:rsid w:val="009D00CD"/>
    <w:rsid w:val="009E11E5"/>
    <w:rsid w:val="009E15EB"/>
    <w:rsid w:val="009E1C77"/>
    <w:rsid w:val="009F22A2"/>
    <w:rsid w:val="009F3C9E"/>
    <w:rsid w:val="00A03E85"/>
    <w:rsid w:val="00A071EF"/>
    <w:rsid w:val="00A10EFF"/>
    <w:rsid w:val="00A1104A"/>
    <w:rsid w:val="00A12A15"/>
    <w:rsid w:val="00A2269F"/>
    <w:rsid w:val="00A22AEE"/>
    <w:rsid w:val="00A3265F"/>
    <w:rsid w:val="00A34213"/>
    <w:rsid w:val="00A35218"/>
    <w:rsid w:val="00A368BA"/>
    <w:rsid w:val="00A40132"/>
    <w:rsid w:val="00A40497"/>
    <w:rsid w:val="00A4260F"/>
    <w:rsid w:val="00A54217"/>
    <w:rsid w:val="00A5506B"/>
    <w:rsid w:val="00A55E04"/>
    <w:rsid w:val="00A55F94"/>
    <w:rsid w:val="00A57092"/>
    <w:rsid w:val="00A60DB4"/>
    <w:rsid w:val="00A62672"/>
    <w:rsid w:val="00A66056"/>
    <w:rsid w:val="00A66EE1"/>
    <w:rsid w:val="00A67350"/>
    <w:rsid w:val="00A704CD"/>
    <w:rsid w:val="00A72D2D"/>
    <w:rsid w:val="00A74A17"/>
    <w:rsid w:val="00A75C8C"/>
    <w:rsid w:val="00A83D9C"/>
    <w:rsid w:val="00A914E3"/>
    <w:rsid w:val="00A915A4"/>
    <w:rsid w:val="00A92CB5"/>
    <w:rsid w:val="00A97E27"/>
    <w:rsid w:val="00AA17FD"/>
    <w:rsid w:val="00AA4138"/>
    <w:rsid w:val="00AB17F4"/>
    <w:rsid w:val="00AB6FBC"/>
    <w:rsid w:val="00AB778B"/>
    <w:rsid w:val="00AC1F89"/>
    <w:rsid w:val="00AC36A9"/>
    <w:rsid w:val="00AC54C8"/>
    <w:rsid w:val="00AD0112"/>
    <w:rsid w:val="00AD1BD8"/>
    <w:rsid w:val="00AD59A3"/>
    <w:rsid w:val="00AD6892"/>
    <w:rsid w:val="00AE04F4"/>
    <w:rsid w:val="00AE17B6"/>
    <w:rsid w:val="00AE63F9"/>
    <w:rsid w:val="00AF3B90"/>
    <w:rsid w:val="00B046C0"/>
    <w:rsid w:val="00B0672C"/>
    <w:rsid w:val="00B0778C"/>
    <w:rsid w:val="00B10092"/>
    <w:rsid w:val="00B158A9"/>
    <w:rsid w:val="00B1610E"/>
    <w:rsid w:val="00B174BE"/>
    <w:rsid w:val="00B25166"/>
    <w:rsid w:val="00B2796B"/>
    <w:rsid w:val="00B32EB1"/>
    <w:rsid w:val="00B35D67"/>
    <w:rsid w:val="00B41BDA"/>
    <w:rsid w:val="00B42DBB"/>
    <w:rsid w:val="00B44274"/>
    <w:rsid w:val="00B5008F"/>
    <w:rsid w:val="00B55894"/>
    <w:rsid w:val="00B64DAB"/>
    <w:rsid w:val="00B650B9"/>
    <w:rsid w:val="00B80FF6"/>
    <w:rsid w:val="00B813C5"/>
    <w:rsid w:val="00B82B97"/>
    <w:rsid w:val="00B90E35"/>
    <w:rsid w:val="00B94258"/>
    <w:rsid w:val="00B9439A"/>
    <w:rsid w:val="00B95373"/>
    <w:rsid w:val="00B95AD8"/>
    <w:rsid w:val="00B95E32"/>
    <w:rsid w:val="00BA136C"/>
    <w:rsid w:val="00BA1DD0"/>
    <w:rsid w:val="00BA2669"/>
    <w:rsid w:val="00BB0F40"/>
    <w:rsid w:val="00BB4CD8"/>
    <w:rsid w:val="00BC2151"/>
    <w:rsid w:val="00BC2A5C"/>
    <w:rsid w:val="00BC327D"/>
    <w:rsid w:val="00BC3900"/>
    <w:rsid w:val="00BD0875"/>
    <w:rsid w:val="00BD0E3F"/>
    <w:rsid w:val="00BD4EC9"/>
    <w:rsid w:val="00BF2563"/>
    <w:rsid w:val="00C0130C"/>
    <w:rsid w:val="00C0542C"/>
    <w:rsid w:val="00C05D5D"/>
    <w:rsid w:val="00C12747"/>
    <w:rsid w:val="00C133D5"/>
    <w:rsid w:val="00C13CBE"/>
    <w:rsid w:val="00C13D39"/>
    <w:rsid w:val="00C15F77"/>
    <w:rsid w:val="00C17788"/>
    <w:rsid w:val="00C2046A"/>
    <w:rsid w:val="00C24292"/>
    <w:rsid w:val="00C30623"/>
    <w:rsid w:val="00C31636"/>
    <w:rsid w:val="00C33DF9"/>
    <w:rsid w:val="00C42993"/>
    <w:rsid w:val="00C43D1A"/>
    <w:rsid w:val="00C46BD6"/>
    <w:rsid w:val="00C46C4D"/>
    <w:rsid w:val="00C520E7"/>
    <w:rsid w:val="00C52B03"/>
    <w:rsid w:val="00C54EA0"/>
    <w:rsid w:val="00C562AB"/>
    <w:rsid w:val="00C56590"/>
    <w:rsid w:val="00C57090"/>
    <w:rsid w:val="00C605FE"/>
    <w:rsid w:val="00C63D85"/>
    <w:rsid w:val="00C651FF"/>
    <w:rsid w:val="00C65536"/>
    <w:rsid w:val="00C6601A"/>
    <w:rsid w:val="00C6668E"/>
    <w:rsid w:val="00C73733"/>
    <w:rsid w:val="00C73ECA"/>
    <w:rsid w:val="00C75D50"/>
    <w:rsid w:val="00C803ED"/>
    <w:rsid w:val="00C82811"/>
    <w:rsid w:val="00C82C26"/>
    <w:rsid w:val="00C836E5"/>
    <w:rsid w:val="00C83CAD"/>
    <w:rsid w:val="00C8423F"/>
    <w:rsid w:val="00C84275"/>
    <w:rsid w:val="00C84CE3"/>
    <w:rsid w:val="00C86B65"/>
    <w:rsid w:val="00C871AD"/>
    <w:rsid w:val="00C91FB6"/>
    <w:rsid w:val="00C92411"/>
    <w:rsid w:val="00C928AC"/>
    <w:rsid w:val="00C93565"/>
    <w:rsid w:val="00C95BA4"/>
    <w:rsid w:val="00CA2078"/>
    <w:rsid w:val="00CA285D"/>
    <w:rsid w:val="00CB0BD3"/>
    <w:rsid w:val="00CB2633"/>
    <w:rsid w:val="00CB2D15"/>
    <w:rsid w:val="00CB6C95"/>
    <w:rsid w:val="00CB6D1D"/>
    <w:rsid w:val="00CC4FCD"/>
    <w:rsid w:val="00CC5C73"/>
    <w:rsid w:val="00CD187E"/>
    <w:rsid w:val="00CD544B"/>
    <w:rsid w:val="00CD5A33"/>
    <w:rsid w:val="00CD6AE4"/>
    <w:rsid w:val="00CD773A"/>
    <w:rsid w:val="00CE0F8E"/>
    <w:rsid w:val="00CE3EEC"/>
    <w:rsid w:val="00CE6C40"/>
    <w:rsid w:val="00CE7ED3"/>
    <w:rsid w:val="00CF306C"/>
    <w:rsid w:val="00CF7096"/>
    <w:rsid w:val="00D01999"/>
    <w:rsid w:val="00D04242"/>
    <w:rsid w:val="00D04C76"/>
    <w:rsid w:val="00D1188C"/>
    <w:rsid w:val="00D11995"/>
    <w:rsid w:val="00D12DE0"/>
    <w:rsid w:val="00D136C9"/>
    <w:rsid w:val="00D20417"/>
    <w:rsid w:val="00D21880"/>
    <w:rsid w:val="00D23EEE"/>
    <w:rsid w:val="00D25E6A"/>
    <w:rsid w:val="00D32D40"/>
    <w:rsid w:val="00D3307A"/>
    <w:rsid w:val="00D33431"/>
    <w:rsid w:val="00D33EDA"/>
    <w:rsid w:val="00D375EC"/>
    <w:rsid w:val="00D4259A"/>
    <w:rsid w:val="00D43C74"/>
    <w:rsid w:val="00D451B7"/>
    <w:rsid w:val="00D4718C"/>
    <w:rsid w:val="00D57FCA"/>
    <w:rsid w:val="00D60AFA"/>
    <w:rsid w:val="00D6376B"/>
    <w:rsid w:val="00D66CD8"/>
    <w:rsid w:val="00D67D0A"/>
    <w:rsid w:val="00D74A11"/>
    <w:rsid w:val="00D82C50"/>
    <w:rsid w:val="00D84227"/>
    <w:rsid w:val="00D92548"/>
    <w:rsid w:val="00D93ACE"/>
    <w:rsid w:val="00D93CDF"/>
    <w:rsid w:val="00D951FD"/>
    <w:rsid w:val="00D96DF5"/>
    <w:rsid w:val="00D973DB"/>
    <w:rsid w:val="00DA1CC6"/>
    <w:rsid w:val="00DB5480"/>
    <w:rsid w:val="00DB765D"/>
    <w:rsid w:val="00DC221E"/>
    <w:rsid w:val="00DC72F7"/>
    <w:rsid w:val="00DD09E1"/>
    <w:rsid w:val="00DD1428"/>
    <w:rsid w:val="00DD2D25"/>
    <w:rsid w:val="00DD2F30"/>
    <w:rsid w:val="00DD4F5E"/>
    <w:rsid w:val="00DD7D3A"/>
    <w:rsid w:val="00DE7F1D"/>
    <w:rsid w:val="00DF4A4A"/>
    <w:rsid w:val="00DF4B83"/>
    <w:rsid w:val="00DF5A25"/>
    <w:rsid w:val="00E06885"/>
    <w:rsid w:val="00E06DA7"/>
    <w:rsid w:val="00E075FD"/>
    <w:rsid w:val="00E07F8D"/>
    <w:rsid w:val="00E14EED"/>
    <w:rsid w:val="00E15313"/>
    <w:rsid w:val="00E15DE3"/>
    <w:rsid w:val="00E16F37"/>
    <w:rsid w:val="00E20D47"/>
    <w:rsid w:val="00E22267"/>
    <w:rsid w:val="00E22564"/>
    <w:rsid w:val="00E2354E"/>
    <w:rsid w:val="00E247A5"/>
    <w:rsid w:val="00E2500A"/>
    <w:rsid w:val="00E27FE0"/>
    <w:rsid w:val="00E30F03"/>
    <w:rsid w:val="00E33810"/>
    <w:rsid w:val="00E34778"/>
    <w:rsid w:val="00E43408"/>
    <w:rsid w:val="00E436C3"/>
    <w:rsid w:val="00E4381F"/>
    <w:rsid w:val="00E63798"/>
    <w:rsid w:val="00E643B1"/>
    <w:rsid w:val="00E64450"/>
    <w:rsid w:val="00E673F0"/>
    <w:rsid w:val="00E75E28"/>
    <w:rsid w:val="00E7760C"/>
    <w:rsid w:val="00E80781"/>
    <w:rsid w:val="00E80DD7"/>
    <w:rsid w:val="00E81D56"/>
    <w:rsid w:val="00E852A4"/>
    <w:rsid w:val="00E8537B"/>
    <w:rsid w:val="00E94DDD"/>
    <w:rsid w:val="00E978DB"/>
    <w:rsid w:val="00E97E89"/>
    <w:rsid w:val="00EA14E0"/>
    <w:rsid w:val="00EA1A95"/>
    <w:rsid w:val="00EA1D2C"/>
    <w:rsid w:val="00EA24FA"/>
    <w:rsid w:val="00EA333F"/>
    <w:rsid w:val="00EA60AC"/>
    <w:rsid w:val="00EB245E"/>
    <w:rsid w:val="00EB2D08"/>
    <w:rsid w:val="00EB57D1"/>
    <w:rsid w:val="00EC2F75"/>
    <w:rsid w:val="00EC7171"/>
    <w:rsid w:val="00ED00C3"/>
    <w:rsid w:val="00ED06DA"/>
    <w:rsid w:val="00ED22AB"/>
    <w:rsid w:val="00ED2F3F"/>
    <w:rsid w:val="00ED45AE"/>
    <w:rsid w:val="00ED461C"/>
    <w:rsid w:val="00EE3268"/>
    <w:rsid w:val="00EF2F21"/>
    <w:rsid w:val="00F03EF6"/>
    <w:rsid w:val="00F048A0"/>
    <w:rsid w:val="00F10403"/>
    <w:rsid w:val="00F11703"/>
    <w:rsid w:val="00F11F43"/>
    <w:rsid w:val="00F177E5"/>
    <w:rsid w:val="00F20044"/>
    <w:rsid w:val="00F2047B"/>
    <w:rsid w:val="00F23BDC"/>
    <w:rsid w:val="00F266FA"/>
    <w:rsid w:val="00F312C2"/>
    <w:rsid w:val="00F329C8"/>
    <w:rsid w:val="00F32DCB"/>
    <w:rsid w:val="00F33C2D"/>
    <w:rsid w:val="00F4052C"/>
    <w:rsid w:val="00F44BF5"/>
    <w:rsid w:val="00F50B70"/>
    <w:rsid w:val="00F5214C"/>
    <w:rsid w:val="00F53075"/>
    <w:rsid w:val="00F538EE"/>
    <w:rsid w:val="00F5590E"/>
    <w:rsid w:val="00F57347"/>
    <w:rsid w:val="00F61D47"/>
    <w:rsid w:val="00F62039"/>
    <w:rsid w:val="00F62FD4"/>
    <w:rsid w:val="00F65B6C"/>
    <w:rsid w:val="00F722A4"/>
    <w:rsid w:val="00F7259A"/>
    <w:rsid w:val="00F85118"/>
    <w:rsid w:val="00F8525E"/>
    <w:rsid w:val="00F91448"/>
    <w:rsid w:val="00F91558"/>
    <w:rsid w:val="00F93628"/>
    <w:rsid w:val="00F93C41"/>
    <w:rsid w:val="00F93EF9"/>
    <w:rsid w:val="00F95233"/>
    <w:rsid w:val="00F96267"/>
    <w:rsid w:val="00FA0EA1"/>
    <w:rsid w:val="00FA1405"/>
    <w:rsid w:val="00FA3995"/>
    <w:rsid w:val="00FA3D60"/>
    <w:rsid w:val="00FB00C5"/>
    <w:rsid w:val="00FB6166"/>
    <w:rsid w:val="00FC0729"/>
    <w:rsid w:val="00FC0B6C"/>
    <w:rsid w:val="00FC3531"/>
    <w:rsid w:val="00FC4ECD"/>
    <w:rsid w:val="00FC5DFB"/>
    <w:rsid w:val="00FD157B"/>
    <w:rsid w:val="00FD22C2"/>
    <w:rsid w:val="00FD3908"/>
    <w:rsid w:val="00FD3BC4"/>
    <w:rsid w:val="00FD5C96"/>
    <w:rsid w:val="00FE01E3"/>
    <w:rsid w:val="00FE3884"/>
    <w:rsid w:val="00FE5A19"/>
    <w:rsid w:val="00FF0422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f91"/>
    </o:shapedefaults>
    <o:shapelayout v:ext="edit">
      <o:idmap v:ext="edit" data="1"/>
    </o:shapelayout>
  </w:shapeDefaults>
  <w:decimalSymbol w:val="."/>
  <w:listSeparator w:val=","/>
  <w14:docId w14:val="7B33E690"/>
  <w15:docId w15:val="{770F5893-D86F-42EF-A225-2649B896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5F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2570"/>
    <w:pPr>
      <w:keepNext/>
      <w:numPr>
        <w:numId w:val="4"/>
      </w:numPr>
      <w:spacing w:before="360"/>
      <w:outlineLvl w:val="0"/>
    </w:pPr>
    <w:rPr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b/>
      <w:bCs/>
      <w:color w:val="003366"/>
      <w:sz w:val="24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66685F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</w:pPr>
    <w:rPr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2072E4"/>
    <w:pPr>
      <w:spacing w:before="60" w:after="60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/>
      <w:ind w:left="1440" w:right="1440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625624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6685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36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3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36E5"/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3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36E5"/>
    <w:rPr>
      <w:rFonts w:ascii="Calibri" w:eastAsiaTheme="minorHAnsi" w:hAnsi="Calibri" w:cs="Calibri"/>
      <w:b/>
      <w:bCs/>
    </w:rPr>
  </w:style>
  <w:style w:type="paragraph" w:styleId="NoSpacing">
    <w:name w:val="No Spacing"/>
    <w:uiPriority w:val="1"/>
    <w:qFormat/>
    <w:rsid w:val="00914E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imi@ero-k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kshi\Desktop\ZR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D4C1-F44A-4E69-A915-17D6FA0F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ZRRE template</Template>
  <TotalTime>3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ZRRE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Ardiana Bokshi</dc:creator>
  <cp:lastModifiedBy>Ardiana Bokshi</cp:lastModifiedBy>
  <cp:revision>5</cp:revision>
  <cp:lastPrinted>2021-10-13T12:21:00Z</cp:lastPrinted>
  <dcterms:created xsi:type="dcterms:W3CDTF">2021-10-13T12:22:00Z</dcterms:created>
  <dcterms:modified xsi:type="dcterms:W3CDTF">2021-10-13T14:38:00Z</dcterms:modified>
</cp:coreProperties>
</file>